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BD64" w14:textId="0139B145" w:rsidR="00894FD6" w:rsidRPr="00E41771" w:rsidRDefault="00894FD6" w:rsidP="00894FD6">
      <w:pPr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 w:rsidRPr="00E41771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INDICADORES GERENCIAIS QUA</w:t>
      </w: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LITATIVOS</w:t>
      </w:r>
    </w:p>
    <w:p w14:paraId="552E7C52" w14:textId="77777777" w:rsidR="00894FD6" w:rsidRPr="00E41771" w:rsidRDefault="00894FD6" w:rsidP="00894FD6">
      <w:pPr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tbl>
      <w:tblPr>
        <w:tblStyle w:val="TabeladeLista3-nfas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405"/>
        <w:gridCol w:w="887"/>
        <w:gridCol w:w="1986"/>
        <w:gridCol w:w="894"/>
      </w:tblGrid>
      <w:tr w:rsidR="00184C1B" w:rsidRPr="00E41771" w14:paraId="681DBF42" w14:textId="5DA553FA" w:rsidTr="00601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24" w:type="dxa"/>
            <w:tcBorders>
              <w:bottom w:val="none" w:sz="0" w:space="0" w:color="auto"/>
              <w:right w:val="none" w:sz="0" w:space="0" w:color="auto"/>
            </w:tcBorders>
            <w:shd w:val="clear" w:color="auto" w:fill="EEEEEE"/>
          </w:tcPr>
          <w:p w14:paraId="73642B34" w14:textId="77777777" w:rsidR="00184C1B" w:rsidRPr="004F0913" w:rsidRDefault="00184C1B" w:rsidP="00F260A8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after="120"/>
              <w:ind w:left="0"/>
              <w:jc w:val="center"/>
              <w:rPr>
                <w:rFonts w:ascii="Geomanist" w:eastAsia="Calibri" w:hAnsi="Geomanist" w:cs="Times New Roman"/>
                <w:color w:val="000000" w:themeColor="text1"/>
                <w:sz w:val="24"/>
                <w:szCs w:val="24"/>
                <w:lang w:val="pt-BR"/>
                <w14:ligatures w14:val="standardContextual"/>
              </w:rPr>
            </w:pPr>
            <w:r w:rsidRPr="004F0913">
              <w:rPr>
                <w:rFonts w:ascii="Geomanist" w:eastAsia="Calibri" w:hAnsi="Geomanist" w:cs="Times New Roman"/>
                <w:color w:val="000000" w:themeColor="text1"/>
                <w:sz w:val="24"/>
                <w:szCs w:val="24"/>
                <w:lang w:val="pt-BR"/>
                <w14:ligatures w14:val="standardContextual"/>
              </w:rPr>
              <w:t>Pilar</w:t>
            </w:r>
          </w:p>
        </w:tc>
        <w:tc>
          <w:tcPr>
            <w:tcW w:w="2456" w:type="dxa"/>
            <w:shd w:val="clear" w:color="auto" w:fill="EEEEEE"/>
          </w:tcPr>
          <w:p w14:paraId="64DA6CCA" w14:textId="77777777" w:rsidR="00184C1B" w:rsidRPr="004F0913" w:rsidRDefault="00184C1B" w:rsidP="00F260A8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color w:val="000000" w:themeColor="text1"/>
                <w:sz w:val="24"/>
                <w:szCs w:val="24"/>
                <w:lang w:val="pt-BR"/>
                <w14:ligatures w14:val="standardContextual"/>
              </w:rPr>
            </w:pPr>
            <w:r w:rsidRPr="004F0913">
              <w:rPr>
                <w:rFonts w:ascii="Geomanist" w:eastAsia="Calibri" w:hAnsi="Geomanist" w:cs="Times New Roman"/>
                <w:color w:val="000000" w:themeColor="text1"/>
                <w:sz w:val="24"/>
                <w:szCs w:val="24"/>
                <w:lang w:val="pt-BR"/>
                <w14:ligatures w14:val="standardContextual"/>
              </w:rPr>
              <w:t>Descrição</w:t>
            </w:r>
          </w:p>
        </w:tc>
        <w:tc>
          <w:tcPr>
            <w:tcW w:w="918" w:type="dxa"/>
            <w:shd w:val="clear" w:color="auto" w:fill="EEEEEE"/>
          </w:tcPr>
          <w:p w14:paraId="2A8C67D0" w14:textId="54190E45" w:rsidR="00184C1B" w:rsidRPr="004F0913" w:rsidRDefault="00184C1B" w:rsidP="00F260A8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color w:val="000000" w:themeColor="text1"/>
                <w:sz w:val="24"/>
                <w:szCs w:val="24"/>
                <w:lang w:val="pt-BR"/>
                <w14:ligatures w14:val="standardContextual"/>
              </w:rPr>
            </w:pPr>
            <w:r>
              <w:rPr>
                <w:rFonts w:ascii="Geomanist" w:eastAsia="Calibri" w:hAnsi="Geomanist" w:cs="Times New Roman"/>
                <w:color w:val="000000" w:themeColor="text1"/>
                <w:sz w:val="24"/>
                <w:szCs w:val="24"/>
                <w:lang w:val="pt-BR"/>
                <w14:ligatures w14:val="standardContextual"/>
              </w:rPr>
              <w:t>SIM</w:t>
            </w:r>
          </w:p>
        </w:tc>
        <w:tc>
          <w:tcPr>
            <w:tcW w:w="1880" w:type="dxa"/>
            <w:shd w:val="clear" w:color="auto" w:fill="EEEEEE"/>
          </w:tcPr>
          <w:p w14:paraId="677755A6" w14:textId="2607E548" w:rsidR="00184C1B" w:rsidRPr="004F0913" w:rsidRDefault="00184C1B" w:rsidP="00F260A8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color w:val="000000" w:themeColor="text1"/>
                <w:sz w:val="24"/>
                <w:szCs w:val="24"/>
                <w:lang w:val="pt-BR"/>
                <w14:ligatures w14:val="standardContextual"/>
              </w:rPr>
            </w:pPr>
            <w:r>
              <w:rPr>
                <w:rFonts w:ascii="Geomanist" w:eastAsia="Calibri" w:hAnsi="Geomanist" w:cs="Times New Roman"/>
                <w:color w:val="000000" w:themeColor="text1"/>
                <w:sz w:val="24"/>
                <w:szCs w:val="24"/>
                <w:lang w:val="pt-BR"/>
                <w14:ligatures w14:val="standardContextual"/>
              </w:rPr>
              <w:t>PARCIALMENTE</w:t>
            </w:r>
          </w:p>
        </w:tc>
        <w:tc>
          <w:tcPr>
            <w:tcW w:w="916" w:type="dxa"/>
            <w:shd w:val="clear" w:color="auto" w:fill="EEEEEE"/>
          </w:tcPr>
          <w:p w14:paraId="2A93835A" w14:textId="15F2D54A" w:rsidR="00184C1B" w:rsidRDefault="00184C1B" w:rsidP="00F260A8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eomanist" w:eastAsia="Calibri" w:hAnsi="Geomanist" w:cs="Times New Roman"/>
                <w:color w:val="000000" w:themeColor="text1"/>
                <w:sz w:val="24"/>
                <w:szCs w:val="24"/>
                <w:lang w:val="pt-BR"/>
                <w14:ligatures w14:val="standardContextual"/>
              </w:rPr>
              <w:t>NÃO</w:t>
            </w:r>
          </w:p>
        </w:tc>
      </w:tr>
      <w:tr w:rsidR="00184C1B" w:rsidRPr="00E41771" w14:paraId="2763BB2A" w14:textId="7822CBE3" w:rsidTr="00601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83F2DC7" w14:textId="77777777" w:rsidR="00184C1B" w:rsidRPr="00E41771" w:rsidRDefault="00184C1B" w:rsidP="00F260A8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Comprometimento e apoio da alta direção</w:t>
            </w:r>
          </w:p>
        </w:tc>
        <w:tc>
          <w:tcPr>
            <w:tcW w:w="245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ACC0D3A" w14:textId="7258B63D" w:rsidR="00184C1B" w:rsidRPr="00E41771" w:rsidRDefault="00184C1B" w:rsidP="00F260A8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184C1B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A alta administração participa ativamente de treinamentos e eventos relacionados à integridade?</w:t>
            </w:r>
          </w:p>
        </w:tc>
        <w:tc>
          <w:tcPr>
            <w:tcW w:w="9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1242D0E" w14:textId="77777777" w:rsidR="00184C1B" w:rsidRPr="00E41771" w:rsidRDefault="00184C1B" w:rsidP="00F260A8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8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3E15AC2" w14:textId="77777777" w:rsidR="00184C1B" w:rsidRPr="00E41771" w:rsidRDefault="00184C1B" w:rsidP="00F260A8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14:paraId="69F4CC82" w14:textId="77777777" w:rsidR="00184C1B" w:rsidRPr="00E41771" w:rsidRDefault="00184C1B" w:rsidP="00F260A8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184C1B" w:rsidRPr="00E41771" w14:paraId="0AB1A0FA" w14:textId="6F56799B" w:rsidTr="00601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/>
            <w:tcBorders>
              <w:right w:val="none" w:sz="0" w:space="0" w:color="auto"/>
            </w:tcBorders>
            <w:shd w:val="clear" w:color="auto" w:fill="auto"/>
          </w:tcPr>
          <w:p w14:paraId="3810094F" w14:textId="77777777" w:rsidR="00184C1B" w:rsidRPr="00E41771" w:rsidRDefault="00184C1B" w:rsidP="00F260A8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2456" w:type="dxa"/>
            <w:shd w:val="clear" w:color="auto" w:fill="auto"/>
          </w:tcPr>
          <w:p w14:paraId="5A41E760" w14:textId="393DE871" w:rsidR="00184C1B" w:rsidRPr="00E41771" w:rsidRDefault="00184C1B" w:rsidP="00184C1B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184C1B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A alta administração promove uma cultura de ética e integridade por meio de suas ações e comunicações?</w:t>
            </w:r>
          </w:p>
        </w:tc>
        <w:tc>
          <w:tcPr>
            <w:tcW w:w="918" w:type="dxa"/>
            <w:shd w:val="clear" w:color="auto" w:fill="auto"/>
          </w:tcPr>
          <w:p w14:paraId="2D563940" w14:textId="77777777" w:rsidR="00184C1B" w:rsidRPr="00E41771" w:rsidRDefault="00184C1B" w:rsidP="00F260A8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880" w:type="dxa"/>
            <w:shd w:val="clear" w:color="auto" w:fill="auto"/>
          </w:tcPr>
          <w:p w14:paraId="5FDF0AE3" w14:textId="77777777" w:rsidR="00184C1B" w:rsidRPr="00E41771" w:rsidRDefault="00184C1B" w:rsidP="00F260A8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916" w:type="dxa"/>
          </w:tcPr>
          <w:p w14:paraId="63841C1A" w14:textId="77777777" w:rsidR="00184C1B" w:rsidRPr="00E41771" w:rsidRDefault="00184C1B" w:rsidP="00F260A8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184C1B" w:rsidRPr="00E41771" w14:paraId="6F16F86C" w14:textId="5E3707C1" w:rsidTr="00601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B79499F" w14:textId="77777777" w:rsidR="00184C1B" w:rsidRPr="00E41771" w:rsidRDefault="00184C1B" w:rsidP="00F260A8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245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70A3872" w14:textId="7955A837" w:rsidR="00184C1B" w:rsidRPr="00E41771" w:rsidRDefault="00184C1B" w:rsidP="00F260A8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184C1B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A alta administração aloca recursos </w:t>
            </w:r>
            <w:r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humanos e financeiros </w:t>
            </w:r>
            <w:r w:rsidRPr="00184C1B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adequados para a implementação e manutenção do programa de integridade?</w:t>
            </w:r>
          </w:p>
        </w:tc>
        <w:tc>
          <w:tcPr>
            <w:tcW w:w="9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E244588" w14:textId="77777777" w:rsidR="00184C1B" w:rsidRPr="00E41771" w:rsidRDefault="00184C1B" w:rsidP="00F260A8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8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08C3D43" w14:textId="77777777" w:rsidR="00184C1B" w:rsidRPr="00E41771" w:rsidRDefault="00184C1B" w:rsidP="00F260A8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14:paraId="0031700D" w14:textId="77777777" w:rsidR="00184C1B" w:rsidRPr="00E41771" w:rsidRDefault="00184C1B" w:rsidP="00F260A8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184C1B" w:rsidRPr="00E41771" w14:paraId="734ADBC8" w14:textId="03A45CA5" w:rsidTr="00601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/>
            <w:tcBorders>
              <w:right w:val="none" w:sz="0" w:space="0" w:color="auto"/>
            </w:tcBorders>
            <w:shd w:val="clear" w:color="auto" w:fill="auto"/>
          </w:tcPr>
          <w:p w14:paraId="5F453334" w14:textId="77777777" w:rsidR="00184C1B" w:rsidRPr="00E41771" w:rsidRDefault="00184C1B" w:rsidP="00184C1B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2456" w:type="dxa"/>
            <w:shd w:val="clear" w:color="auto" w:fill="auto"/>
          </w:tcPr>
          <w:p w14:paraId="7CCA4859" w14:textId="0E50A57E" w:rsidR="00184C1B" w:rsidRPr="00E41771" w:rsidRDefault="00184C1B" w:rsidP="00184C1B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184C1B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A alta administração incentiva a participação dos colaboradores em iniciativas de integridade?</w:t>
            </w:r>
          </w:p>
        </w:tc>
        <w:tc>
          <w:tcPr>
            <w:tcW w:w="918" w:type="dxa"/>
            <w:shd w:val="clear" w:color="auto" w:fill="auto"/>
          </w:tcPr>
          <w:p w14:paraId="77468533" w14:textId="77777777" w:rsidR="00184C1B" w:rsidRPr="00E41771" w:rsidRDefault="00184C1B" w:rsidP="00184C1B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880" w:type="dxa"/>
            <w:shd w:val="clear" w:color="auto" w:fill="auto"/>
          </w:tcPr>
          <w:p w14:paraId="6770F3EE" w14:textId="77777777" w:rsidR="00184C1B" w:rsidRPr="00E41771" w:rsidRDefault="00184C1B" w:rsidP="00184C1B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916" w:type="dxa"/>
          </w:tcPr>
          <w:p w14:paraId="5382E914" w14:textId="77777777" w:rsidR="00184C1B" w:rsidRPr="00E41771" w:rsidRDefault="00184C1B" w:rsidP="00184C1B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184C1B" w:rsidRPr="00E41771" w14:paraId="00B6D71E" w14:textId="603482E2" w:rsidTr="00601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9DE7E32" w14:textId="77777777" w:rsidR="00184C1B" w:rsidRPr="00E41771" w:rsidRDefault="00184C1B" w:rsidP="00184C1B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245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79C056E" w14:textId="1BAB9BD3" w:rsidR="00184C1B" w:rsidRPr="00E41771" w:rsidRDefault="00184C1B" w:rsidP="00184C1B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184C1B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A alta administração realiza revisões regulares do programa de integridade para identificar oportunidades de melhoria?</w:t>
            </w:r>
          </w:p>
        </w:tc>
        <w:tc>
          <w:tcPr>
            <w:tcW w:w="9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7890875" w14:textId="77777777" w:rsidR="00184C1B" w:rsidRPr="00E41771" w:rsidRDefault="00184C1B" w:rsidP="00184C1B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8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F162C86" w14:textId="77777777" w:rsidR="00184C1B" w:rsidRPr="00E41771" w:rsidRDefault="00184C1B" w:rsidP="00184C1B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14:paraId="598E1142" w14:textId="77777777" w:rsidR="00184C1B" w:rsidRPr="00E41771" w:rsidRDefault="00184C1B" w:rsidP="00184C1B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4C3125" w:rsidRPr="00E41771" w14:paraId="62A4834B" w14:textId="3A39062A" w:rsidTr="00601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 w:val="restart"/>
            <w:tcBorders>
              <w:right w:val="none" w:sz="0" w:space="0" w:color="auto"/>
            </w:tcBorders>
            <w:shd w:val="clear" w:color="auto" w:fill="auto"/>
          </w:tcPr>
          <w:p w14:paraId="0167437D" w14:textId="77777777" w:rsidR="004C3125" w:rsidRPr="00E41771" w:rsidRDefault="004C3125" w:rsidP="00184C1B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Avaliação de riscos</w:t>
            </w:r>
          </w:p>
        </w:tc>
        <w:tc>
          <w:tcPr>
            <w:tcW w:w="2456" w:type="dxa"/>
            <w:shd w:val="clear" w:color="auto" w:fill="auto"/>
          </w:tcPr>
          <w:p w14:paraId="7194BE9E" w14:textId="6194E849" w:rsidR="004C3125" w:rsidRPr="00E41771" w:rsidRDefault="00DF107C" w:rsidP="00184C1B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A Unidade possui uma metodologia de risco bem definida?</w:t>
            </w:r>
          </w:p>
        </w:tc>
        <w:tc>
          <w:tcPr>
            <w:tcW w:w="918" w:type="dxa"/>
            <w:shd w:val="clear" w:color="auto" w:fill="auto"/>
          </w:tcPr>
          <w:p w14:paraId="72619F2D" w14:textId="77777777" w:rsidR="004C3125" w:rsidRPr="00E41771" w:rsidRDefault="004C3125" w:rsidP="00184C1B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880" w:type="dxa"/>
            <w:shd w:val="clear" w:color="auto" w:fill="auto"/>
          </w:tcPr>
          <w:p w14:paraId="262488E5" w14:textId="77777777" w:rsidR="004C3125" w:rsidRPr="00E41771" w:rsidRDefault="004C3125" w:rsidP="00184C1B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916" w:type="dxa"/>
          </w:tcPr>
          <w:p w14:paraId="38AE5665" w14:textId="77777777" w:rsidR="004C3125" w:rsidRPr="00E41771" w:rsidRDefault="004C3125" w:rsidP="00184C1B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1F3F1110" w14:textId="13353211" w:rsidTr="00601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C4DC6BC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245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ECE091E" w14:textId="250ACAB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4C3125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Foi realizado um </w:t>
            </w:r>
            <w:r w:rsidRPr="004C3125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lastRenderedPageBreak/>
              <w:t>mapeamento dos principais riscos de integridade relacionados às atividades do órgão público?</w:t>
            </w:r>
          </w:p>
        </w:tc>
        <w:tc>
          <w:tcPr>
            <w:tcW w:w="9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140902D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8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4E7E4BE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14:paraId="7ACE73B0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66580DC6" w14:textId="5D392C02" w:rsidTr="00601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/>
            <w:tcBorders>
              <w:right w:val="none" w:sz="0" w:space="0" w:color="auto"/>
            </w:tcBorders>
            <w:shd w:val="clear" w:color="auto" w:fill="auto"/>
          </w:tcPr>
          <w:p w14:paraId="517E4397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2456" w:type="dxa"/>
            <w:shd w:val="clear" w:color="auto" w:fill="auto"/>
          </w:tcPr>
          <w:p w14:paraId="73F3DB35" w14:textId="7D2C3AA4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4C3125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Os riscos foram avaliados quanto à sua probabilidade de ocorrência e impacto potencial?</w:t>
            </w:r>
          </w:p>
        </w:tc>
        <w:tc>
          <w:tcPr>
            <w:tcW w:w="918" w:type="dxa"/>
            <w:shd w:val="clear" w:color="auto" w:fill="auto"/>
          </w:tcPr>
          <w:p w14:paraId="6D2D7AE9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880" w:type="dxa"/>
            <w:shd w:val="clear" w:color="auto" w:fill="auto"/>
          </w:tcPr>
          <w:p w14:paraId="04D123D3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916" w:type="dxa"/>
          </w:tcPr>
          <w:p w14:paraId="755A3957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1A4410FD" w14:textId="77777777" w:rsidTr="00601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DCC24F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01722BF" w14:textId="24D2AA47" w:rsidR="00DF107C" w:rsidRPr="0047202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47202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A organização possui um plano de contingência para lidar com incidentes de integridade e minimizar seus impactos?</w:t>
            </w:r>
          </w:p>
        </w:tc>
        <w:tc>
          <w:tcPr>
            <w:tcW w:w="9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29CCF41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4C7D098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14:paraId="609A4B35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0BBECA03" w14:textId="77777777" w:rsidTr="00601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/>
            <w:tcBorders>
              <w:right w:val="none" w:sz="0" w:space="0" w:color="auto"/>
            </w:tcBorders>
            <w:shd w:val="clear" w:color="auto" w:fill="auto"/>
          </w:tcPr>
          <w:p w14:paraId="1E9892CD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</w:tcPr>
          <w:p w14:paraId="5E448E4C" w14:textId="40DB33A5" w:rsidR="00DF107C" w:rsidRPr="0047202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47202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Existe uma revisão periódica dos riscos à luz das mudanças no ambiente operacional?</w:t>
            </w:r>
          </w:p>
        </w:tc>
        <w:tc>
          <w:tcPr>
            <w:tcW w:w="918" w:type="dxa"/>
            <w:shd w:val="clear" w:color="auto" w:fill="auto"/>
          </w:tcPr>
          <w:p w14:paraId="0713F2EC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14:paraId="235AFE22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74D4333E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61C2D8D4" w14:textId="2156BF09" w:rsidTr="00601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B1540A4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Código de conduta e políticas </w:t>
            </w:r>
          </w:p>
        </w:tc>
        <w:tc>
          <w:tcPr>
            <w:tcW w:w="245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95DBA01" w14:textId="0BBAE0DD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O Código e</w:t>
            </w:r>
            <w:r w:rsidRPr="00441FC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 políticas internas são comunicadas e acessíveis a todos os </w:t>
            </w:r>
            <w:r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servidores</w:t>
            </w:r>
            <w:r w:rsidRPr="00441FC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?</w:t>
            </w:r>
          </w:p>
        </w:tc>
        <w:tc>
          <w:tcPr>
            <w:tcW w:w="9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BB59DD0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8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1743285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14:paraId="17EB7CA3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29731CAF" w14:textId="40192DD1" w:rsidTr="00601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/>
            <w:tcBorders>
              <w:right w:val="none" w:sz="0" w:space="0" w:color="auto"/>
            </w:tcBorders>
            <w:shd w:val="clear" w:color="auto" w:fill="auto"/>
          </w:tcPr>
          <w:p w14:paraId="0B0525EC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2456" w:type="dxa"/>
            <w:shd w:val="clear" w:color="auto" w:fill="auto"/>
          </w:tcPr>
          <w:p w14:paraId="5F8C72B3" w14:textId="7ABDA4FC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441FC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O Código de Conduta e as políticas internas são amplamente divulgadas </w:t>
            </w:r>
            <w:r w:rsidR="00400A93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às </w:t>
            </w:r>
            <w:r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partes externas (fornecedores, prestadores de serviços)</w:t>
            </w:r>
            <w:r w:rsidRPr="00441FC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?</w:t>
            </w:r>
          </w:p>
        </w:tc>
        <w:tc>
          <w:tcPr>
            <w:tcW w:w="918" w:type="dxa"/>
            <w:shd w:val="clear" w:color="auto" w:fill="auto"/>
          </w:tcPr>
          <w:p w14:paraId="2A191E10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880" w:type="dxa"/>
            <w:shd w:val="clear" w:color="auto" w:fill="auto"/>
          </w:tcPr>
          <w:p w14:paraId="20A307E8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916" w:type="dxa"/>
          </w:tcPr>
          <w:p w14:paraId="20FF7209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2EEE683C" w14:textId="02C68536" w:rsidTr="00601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0203167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245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E140F5D" w14:textId="47F7EC5C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441FC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As políticas internas abordam áreas específicas de risco para a organização?</w:t>
            </w:r>
          </w:p>
        </w:tc>
        <w:tc>
          <w:tcPr>
            <w:tcW w:w="9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29E3F8C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8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BF8B2C1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14:paraId="14F1161A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5503DE88" w14:textId="7FE9A0BC" w:rsidTr="00601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/>
            <w:tcBorders>
              <w:right w:val="none" w:sz="0" w:space="0" w:color="auto"/>
            </w:tcBorders>
            <w:shd w:val="clear" w:color="auto" w:fill="auto"/>
          </w:tcPr>
          <w:p w14:paraId="0B21A2A3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2456" w:type="dxa"/>
            <w:shd w:val="clear" w:color="auto" w:fill="auto"/>
          </w:tcPr>
          <w:p w14:paraId="2468FCB7" w14:textId="4260D441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662E6A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A organização fornece orientação e suporte adequados </w:t>
            </w:r>
            <w:r w:rsidR="00400A93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lastRenderedPageBreak/>
              <w:t xml:space="preserve">às </w:t>
            </w:r>
            <w:r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partes interessadas </w:t>
            </w:r>
            <w:r w:rsidRPr="00662E6A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para entender e seguir o Código de Conduta e as políticas internas?</w:t>
            </w:r>
          </w:p>
        </w:tc>
        <w:tc>
          <w:tcPr>
            <w:tcW w:w="918" w:type="dxa"/>
            <w:shd w:val="clear" w:color="auto" w:fill="auto"/>
          </w:tcPr>
          <w:p w14:paraId="6AB3C67B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880" w:type="dxa"/>
            <w:shd w:val="clear" w:color="auto" w:fill="auto"/>
          </w:tcPr>
          <w:p w14:paraId="0DD239E6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916" w:type="dxa"/>
          </w:tcPr>
          <w:p w14:paraId="40C85378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05783B3D" w14:textId="77777777" w:rsidTr="00601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225C201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D906992" w14:textId="4A41C120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  <w:r w:rsidRPr="00441FC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O Código de Conduta é revisado regularmente e atualizado para refletir as mudanças nas regulamentações e práticas de integridade?</w:t>
            </w:r>
          </w:p>
        </w:tc>
        <w:tc>
          <w:tcPr>
            <w:tcW w:w="9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82ECB45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6390FF9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14:paraId="3626B19A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0FEB0249" w14:textId="6036F025" w:rsidTr="00601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 w:val="restart"/>
            <w:tcBorders>
              <w:right w:val="none" w:sz="0" w:space="0" w:color="auto"/>
            </w:tcBorders>
            <w:shd w:val="clear" w:color="auto" w:fill="auto"/>
          </w:tcPr>
          <w:p w14:paraId="107CE72B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Controles Internos</w:t>
            </w:r>
          </w:p>
        </w:tc>
        <w:tc>
          <w:tcPr>
            <w:tcW w:w="2456" w:type="dxa"/>
            <w:shd w:val="clear" w:color="auto" w:fill="auto"/>
          </w:tcPr>
          <w:p w14:paraId="22BD1558" w14:textId="368D4279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São </w:t>
            </w:r>
            <w:r w:rsidRPr="00B2725B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implementados controles internos para mitigar os riscos identificados?</w:t>
            </w:r>
          </w:p>
        </w:tc>
        <w:tc>
          <w:tcPr>
            <w:tcW w:w="918" w:type="dxa"/>
            <w:shd w:val="clear" w:color="auto" w:fill="auto"/>
          </w:tcPr>
          <w:p w14:paraId="4AE897B3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880" w:type="dxa"/>
            <w:shd w:val="clear" w:color="auto" w:fill="auto"/>
          </w:tcPr>
          <w:p w14:paraId="581099D9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916" w:type="dxa"/>
          </w:tcPr>
          <w:p w14:paraId="36A79535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15A1B1DE" w14:textId="5613DCF5" w:rsidTr="00601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5C365F0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245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42A8399" w14:textId="4B7B0599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8E0F7C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Os controles internos são monitorados regularmente para verificar sua efetividade?</w:t>
            </w:r>
          </w:p>
        </w:tc>
        <w:tc>
          <w:tcPr>
            <w:tcW w:w="9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E077580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8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F337F27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14:paraId="53108083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629F0CBC" w14:textId="3B1F15CE" w:rsidTr="00601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/>
            <w:tcBorders>
              <w:right w:val="none" w:sz="0" w:space="0" w:color="auto"/>
            </w:tcBorders>
            <w:shd w:val="clear" w:color="auto" w:fill="auto"/>
          </w:tcPr>
          <w:p w14:paraId="77315C0D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2456" w:type="dxa"/>
            <w:shd w:val="clear" w:color="auto" w:fill="auto"/>
          </w:tcPr>
          <w:p w14:paraId="3BA546B9" w14:textId="18D5A17B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A</w:t>
            </w:r>
            <w:r w:rsidRPr="00922879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ções corretivas </w:t>
            </w:r>
            <w:r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são</w:t>
            </w:r>
            <w:r w:rsidRPr="00922879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 adotadas para fortalecer os controles internos identificados como frágeis?</w:t>
            </w:r>
          </w:p>
        </w:tc>
        <w:tc>
          <w:tcPr>
            <w:tcW w:w="918" w:type="dxa"/>
            <w:shd w:val="clear" w:color="auto" w:fill="auto"/>
          </w:tcPr>
          <w:p w14:paraId="4E97058B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880" w:type="dxa"/>
            <w:shd w:val="clear" w:color="auto" w:fill="auto"/>
          </w:tcPr>
          <w:p w14:paraId="12BC7346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916" w:type="dxa"/>
          </w:tcPr>
          <w:p w14:paraId="32944F1C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6F527EC6" w14:textId="7EABC5C0" w:rsidTr="00601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AB86D01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245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03A77A2" w14:textId="730117EA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4F112B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Existe uma revisão periódica dos</w:t>
            </w:r>
            <w:r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 </w:t>
            </w:r>
            <w:r w:rsidRPr="004F112B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controles internos à luz das mudanças no ambiente operacional?</w:t>
            </w:r>
          </w:p>
        </w:tc>
        <w:tc>
          <w:tcPr>
            <w:tcW w:w="9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E0C6B80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8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D84EBAE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14:paraId="1ECE5C20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53F728E7" w14:textId="6DB0F763" w:rsidTr="00601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/>
            <w:tcBorders>
              <w:right w:val="none" w:sz="0" w:space="0" w:color="auto"/>
            </w:tcBorders>
            <w:shd w:val="clear" w:color="auto" w:fill="auto"/>
          </w:tcPr>
          <w:p w14:paraId="4AD668D7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2456" w:type="dxa"/>
            <w:shd w:val="clear" w:color="auto" w:fill="auto"/>
          </w:tcPr>
          <w:p w14:paraId="1E80E423" w14:textId="3FD5B84F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Há </w:t>
            </w:r>
            <w:r w:rsidRPr="00EE35EC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treinamentos para capacitar os colaboradores sobre os controles internos?</w:t>
            </w:r>
          </w:p>
        </w:tc>
        <w:tc>
          <w:tcPr>
            <w:tcW w:w="918" w:type="dxa"/>
            <w:shd w:val="clear" w:color="auto" w:fill="auto"/>
          </w:tcPr>
          <w:p w14:paraId="51BCD8FF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880" w:type="dxa"/>
            <w:shd w:val="clear" w:color="auto" w:fill="auto"/>
          </w:tcPr>
          <w:p w14:paraId="54DD9703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916" w:type="dxa"/>
          </w:tcPr>
          <w:p w14:paraId="390F80E9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59741A20" w14:textId="22D12C82" w:rsidTr="00601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BE90573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ind w:left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Comunicação e Treinamento</w:t>
            </w:r>
          </w:p>
        </w:tc>
        <w:tc>
          <w:tcPr>
            <w:tcW w:w="245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582FD52" w14:textId="0DCAD551" w:rsidR="00DF107C" w:rsidRPr="00E41771" w:rsidRDefault="00DF107C" w:rsidP="00DF107C">
            <w:pPr>
              <w:pStyle w:val="PargrafodaLista"/>
              <w:widowControl/>
              <w:tabs>
                <w:tab w:val="left" w:pos="0"/>
              </w:tabs>
              <w:autoSpaceDE/>
              <w:autoSpaceDN/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  <w:r w:rsidRPr="00441FC1"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  <w:t xml:space="preserve">A organização fornece treinamentos regulares sobre </w:t>
            </w:r>
            <w:r w:rsidRPr="00441FC1"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  <w:lastRenderedPageBreak/>
              <w:t>integridade e ética para todos os colaboradores?</w:t>
            </w:r>
          </w:p>
        </w:tc>
        <w:tc>
          <w:tcPr>
            <w:tcW w:w="9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D3D05E2" w14:textId="77777777" w:rsidR="00DF107C" w:rsidRPr="00E41771" w:rsidRDefault="00DF107C" w:rsidP="00DF107C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18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91799CD" w14:textId="77777777" w:rsidR="00DF107C" w:rsidRPr="00E41771" w:rsidRDefault="00DF107C" w:rsidP="00DF107C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14:paraId="4DA5441A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3CD51A89" w14:textId="58328138" w:rsidTr="00601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/>
            <w:tcBorders>
              <w:right w:val="none" w:sz="0" w:space="0" w:color="auto"/>
            </w:tcBorders>
            <w:shd w:val="clear" w:color="auto" w:fill="auto"/>
          </w:tcPr>
          <w:p w14:paraId="561B107F" w14:textId="77777777" w:rsidR="00DF107C" w:rsidRPr="00E41771" w:rsidRDefault="00DF107C" w:rsidP="00DF107C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2456" w:type="dxa"/>
            <w:shd w:val="clear" w:color="auto" w:fill="auto"/>
          </w:tcPr>
          <w:p w14:paraId="6754ADED" w14:textId="0810BB53" w:rsidR="00DF107C" w:rsidRPr="00E41771" w:rsidRDefault="00DF107C" w:rsidP="00DF107C">
            <w:pPr>
              <w:pStyle w:val="PargrafodaLista"/>
              <w:widowControl/>
              <w:tabs>
                <w:tab w:val="left" w:pos="0"/>
              </w:tabs>
              <w:autoSpaceDE/>
              <w:autoSpaceDN/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  <w:r w:rsidRPr="00441FC1"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  <w:t>Os treinamentos sobre integridade são adaptados para diferentes funções e níveis hierárquicos?</w:t>
            </w:r>
          </w:p>
        </w:tc>
        <w:tc>
          <w:tcPr>
            <w:tcW w:w="918" w:type="dxa"/>
            <w:shd w:val="clear" w:color="auto" w:fill="auto"/>
          </w:tcPr>
          <w:p w14:paraId="36A15C7A" w14:textId="77777777" w:rsidR="00DF107C" w:rsidRPr="00E41771" w:rsidRDefault="00DF107C" w:rsidP="00DF107C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1880" w:type="dxa"/>
            <w:shd w:val="clear" w:color="auto" w:fill="auto"/>
          </w:tcPr>
          <w:p w14:paraId="67658611" w14:textId="77777777" w:rsidR="00DF107C" w:rsidRPr="00E41771" w:rsidRDefault="00DF107C" w:rsidP="00DF107C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916" w:type="dxa"/>
          </w:tcPr>
          <w:p w14:paraId="24943124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62CB2991" w14:textId="642DE5DA" w:rsidTr="00601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667C3DF" w14:textId="77777777" w:rsidR="00DF107C" w:rsidRPr="00E41771" w:rsidRDefault="00DF107C" w:rsidP="00DF107C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245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5D23480" w14:textId="2FE54564" w:rsidR="00DF107C" w:rsidRPr="00E41771" w:rsidRDefault="00DF107C" w:rsidP="00DF107C">
            <w:pPr>
              <w:pStyle w:val="PargrafodaLista"/>
              <w:widowControl/>
              <w:tabs>
                <w:tab w:val="left" w:pos="0"/>
              </w:tabs>
              <w:autoSpaceDE/>
              <w:autoSpaceDN/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  <w:r w:rsidRPr="006A27A1"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  <w:t>A organização incentiva a criação de uma cultura de integridade por meio de campanhas de conscientização?</w:t>
            </w:r>
          </w:p>
        </w:tc>
        <w:tc>
          <w:tcPr>
            <w:tcW w:w="9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C350152" w14:textId="77777777" w:rsidR="00DF107C" w:rsidRPr="00E41771" w:rsidRDefault="00DF107C" w:rsidP="00DF107C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18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8807311" w14:textId="77777777" w:rsidR="00DF107C" w:rsidRPr="00E41771" w:rsidRDefault="00DF107C" w:rsidP="00DF107C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14:paraId="4FD7C9BD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22DB8C03" w14:textId="246346EE" w:rsidTr="00601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/>
            <w:tcBorders>
              <w:right w:val="none" w:sz="0" w:space="0" w:color="auto"/>
            </w:tcBorders>
            <w:shd w:val="clear" w:color="auto" w:fill="auto"/>
          </w:tcPr>
          <w:p w14:paraId="27068A13" w14:textId="77777777" w:rsidR="00DF107C" w:rsidRPr="00E41771" w:rsidRDefault="00DF107C" w:rsidP="00DF107C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2456" w:type="dxa"/>
            <w:shd w:val="clear" w:color="auto" w:fill="auto"/>
          </w:tcPr>
          <w:p w14:paraId="40EBD20B" w14:textId="40FB37BD" w:rsidR="00DF107C" w:rsidRPr="00E41771" w:rsidRDefault="00DF107C" w:rsidP="00DF107C">
            <w:pPr>
              <w:pStyle w:val="PargrafodaLista"/>
              <w:widowControl/>
              <w:tabs>
                <w:tab w:val="left" w:pos="0"/>
              </w:tabs>
              <w:autoSpaceDE/>
              <w:autoSpaceDN/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  <w:r w:rsidRPr="00441FC1"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  <w:t>A organização utiliza diferentes métodos de comunicação (por exemplo, reuniões, boletins informativos, intranet) para promover a integridade?</w:t>
            </w:r>
          </w:p>
        </w:tc>
        <w:tc>
          <w:tcPr>
            <w:tcW w:w="918" w:type="dxa"/>
            <w:shd w:val="clear" w:color="auto" w:fill="auto"/>
          </w:tcPr>
          <w:p w14:paraId="31E5D35A" w14:textId="77777777" w:rsidR="00DF107C" w:rsidRPr="00E41771" w:rsidRDefault="00DF107C" w:rsidP="00DF107C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1880" w:type="dxa"/>
            <w:shd w:val="clear" w:color="auto" w:fill="auto"/>
          </w:tcPr>
          <w:p w14:paraId="58E9F7FD" w14:textId="77777777" w:rsidR="00DF107C" w:rsidRPr="00E41771" w:rsidRDefault="00DF107C" w:rsidP="00DF107C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916" w:type="dxa"/>
          </w:tcPr>
          <w:p w14:paraId="0FA4E830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1E7B11AD" w14:textId="15EAD3BC" w:rsidTr="00601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574455" w14:textId="77777777" w:rsidR="00DF107C" w:rsidRPr="00E41771" w:rsidRDefault="00DF107C" w:rsidP="00DF107C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245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7E5628B" w14:textId="2EEA017E" w:rsidR="00DF107C" w:rsidRPr="00E41771" w:rsidRDefault="00DF107C" w:rsidP="00DF107C">
            <w:pPr>
              <w:pStyle w:val="PargrafodaLista"/>
              <w:widowControl/>
              <w:tabs>
                <w:tab w:val="left" w:pos="0"/>
              </w:tabs>
              <w:autoSpaceDE/>
              <w:autoSpaceDN/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  <w:r w:rsidRPr="00441FC1"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  <w:t>A organização realiza pesquisas de avaliação para medir a eficácia e a compreensão dos treinamentos de integridade?</w:t>
            </w:r>
          </w:p>
        </w:tc>
        <w:tc>
          <w:tcPr>
            <w:tcW w:w="9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6025D64" w14:textId="77777777" w:rsidR="00DF107C" w:rsidRPr="00E41771" w:rsidRDefault="00DF107C" w:rsidP="00DF107C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18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3C59894" w14:textId="77777777" w:rsidR="00DF107C" w:rsidRPr="00E41771" w:rsidRDefault="00DF107C" w:rsidP="00DF107C">
            <w:pPr>
              <w:pStyle w:val="PargrafodaLista"/>
              <w:widowControl/>
              <w:tabs>
                <w:tab w:val="left" w:pos="1134"/>
              </w:tabs>
              <w:autoSpaceDE/>
              <w:autoSpaceDN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14:paraId="6CC987BF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51A775DB" w14:textId="0A6989ED" w:rsidTr="00601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 w:val="restart"/>
            <w:tcBorders>
              <w:right w:val="none" w:sz="0" w:space="0" w:color="auto"/>
            </w:tcBorders>
            <w:shd w:val="clear" w:color="auto" w:fill="auto"/>
          </w:tcPr>
          <w:p w14:paraId="7261DE41" w14:textId="77777777" w:rsidR="00DF107C" w:rsidRPr="00E41771" w:rsidRDefault="00DF107C" w:rsidP="00DF107C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Canal de Denúncia</w:t>
            </w:r>
          </w:p>
        </w:tc>
        <w:tc>
          <w:tcPr>
            <w:tcW w:w="2456" w:type="dxa"/>
            <w:shd w:val="clear" w:color="auto" w:fill="auto"/>
          </w:tcPr>
          <w:p w14:paraId="2F985D99" w14:textId="0271D1D7" w:rsidR="00DF107C" w:rsidRPr="00E41771" w:rsidRDefault="00DF107C" w:rsidP="00DF107C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O </w:t>
            </w:r>
            <w:r w:rsidRPr="00F550F4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canal de denúncias </w:t>
            </w:r>
            <w:r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é de fácil acesso e</w:t>
            </w:r>
            <w:r w:rsidRPr="00F550F4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 seguro para relatar violações de integridade?</w:t>
            </w:r>
          </w:p>
        </w:tc>
        <w:tc>
          <w:tcPr>
            <w:tcW w:w="918" w:type="dxa"/>
            <w:shd w:val="clear" w:color="auto" w:fill="auto"/>
          </w:tcPr>
          <w:p w14:paraId="034B8556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880" w:type="dxa"/>
            <w:shd w:val="clear" w:color="auto" w:fill="auto"/>
          </w:tcPr>
          <w:p w14:paraId="0346E40D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916" w:type="dxa"/>
          </w:tcPr>
          <w:p w14:paraId="0DDCECFE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177E4B6F" w14:textId="6F7C7FF9" w:rsidTr="00601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06126B3" w14:textId="77777777" w:rsidR="00DF107C" w:rsidRPr="00E41771" w:rsidRDefault="00DF107C" w:rsidP="00DF107C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245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A16728D" w14:textId="6EFBFBE5" w:rsidR="00DF107C" w:rsidRPr="00E41771" w:rsidRDefault="00DF107C" w:rsidP="00DF107C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F550F4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Os colaboradores são informados regularmente sobre o funcionamento e a disponibilidade do canal de denúncias?</w:t>
            </w:r>
          </w:p>
        </w:tc>
        <w:tc>
          <w:tcPr>
            <w:tcW w:w="9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A3556AD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8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B4B0151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14:paraId="16465A09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06C5763A" w14:textId="23F8D85F" w:rsidTr="00601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/>
            <w:tcBorders>
              <w:right w:val="none" w:sz="0" w:space="0" w:color="auto"/>
            </w:tcBorders>
            <w:shd w:val="clear" w:color="auto" w:fill="auto"/>
          </w:tcPr>
          <w:p w14:paraId="63208DFB" w14:textId="77777777" w:rsidR="00DF107C" w:rsidRPr="00E41771" w:rsidRDefault="00DF107C" w:rsidP="00DF107C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2456" w:type="dxa"/>
            <w:shd w:val="clear" w:color="auto" w:fill="auto"/>
          </w:tcPr>
          <w:p w14:paraId="72F3B9E9" w14:textId="6842173E" w:rsidR="00DF107C" w:rsidRPr="00E41771" w:rsidRDefault="00DF107C" w:rsidP="00DF107C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F550F4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A organização garante que não haja </w:t>
            </w:r>
            <w:r w:rsidRPr="00F550F4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lastRenderedPageBreak/>
              <w:t>retaliação contra os colaboradores que denunciam violações de integridade?</w:t>
            </w:r>
          </w:p>
        </w:tc>
        <w:tc>
          <w:tcPr>
            <w:tcW w:w="918" w:type="dxa"/>
            <w:shd w:val="clear" w:color="auto" w:fill="auto"/>
          </w:tcPr>
          <w:p w14:paraId="0B3016C9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880" w:type="dxa"/>
            <w:shd w:val="clear" w:color="auto" w:fill="auto"/>
          </w:tcPr>
          <w:p w14:paraId="4EE6C94D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916" w:type="dxa"/>
          </w:tcPr>
          <w:p w14:paraId="1C918AD5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47F785D2" w14:textId="1687CA73" w:rsidTr="00601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0554E15" w14:textId="77777777" w:rsidR="00DF107C" w:rsidRPr="00E41771" w:rsidRDefault="00DF107C" w:rsidP="00DF107C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245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3A1729D" w14:textId="1A2945BD" w:rsidR="00DF107C" w:rsidRPr="00E41771" w:rsidRDefault="00DF107C" w:rsidP="00DF107C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F550F4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Os colaboradores são informados sobre o andamento das investigações relacionadas às denúncias?</w:t>
            </w:r>
          </w:p>
        </w:tc>
        <w:tc>
          <w:tcPr>
            <w:tcW w:w="9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3B6DBF6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8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9212790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14:paraId="726E52AD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48C65E24" w14:textId="0D6699D5" w:rsidTr="00601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/>
            <w:tcBorders>
              <w:right w:val="none" w:sz="0" w:space="0" w:color="auto"/>
            </w:tcBorders>
            <w:shd w:val="clear" w:color="auto" w:fill="auto"/>
          </w:tcPr>
          <w:p w14:paraId="7DD5A034" w14:textId="77777777" w:rsidR="00DF107C" w:rsidRPr="00E41771" w:rsidRDefault="00DF107C" w:rsidP="00DF107C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2456" w:type="dxa"/>
            <w:shd w:val="clear" w:color="auto" w:fill="auto"/>
          </w:tcPr>
          <w:p w14:paraId="076FDFB5" w14:textId="4F70B237" w:rsidR="00DF107C" w:rsidRPr="00E41771" w:rsidRDefault="00DF107C" w:rsidP="00DF107C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F550F4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A organização mantém registros adequados de todas as denúncias recebidas e das ações tomadas em resposta?</w:t>
            </w:r>
          </w:p>
        </w:tc>
        <w:tc>
          <w:tcPr>
            <w:tcW w:w="918" w:type="dxa"/>
            <w:shd w:val="clear" w:color="auto" w:fill="auto"/>
          </w:tcPr>
          <w:p w14:paraId="69E5DD1F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880" w:type="dxa"/>
            <w:shd w:val="clear" w:color="auto" w:fill="auto"/>
          </w:tcPr>
          <w:p w14:paraId="3260DB35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916" w:type="dxa"/>
          </w:tcPr>
          <w:p w14:paraId="342831E8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6F4F840F" w14:textId="050F6D99" w:rsidTr="00601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D165567" w14:textId="77777777" w:rsidR="00DF107C" w:rsidRPr="00E41771" w:rsidRDefault="00DF107C" w:rsidP="00DF107C">
            <w:pPr>
              <w:tabs>
                <w:tab w:val="left" w:pos="0"/>
              </w:tabs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Investigações Interna</w:t>
            </w:r>
          </w:p>
        </w:tc>
        <w:tc>
          <w:tcPr>
            <w:tcW w:w="245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CD757D0" w14:textId="50EA6E7D" w:rsidR="00DF107C" w:rsidRPr="00E41771" w:rsidRDefault="00176A6D" w:rsidP="00DF107C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176A6D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A organização </w:t>
            </w:r>
            <w:r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possui</w:t>
            </w:r>
            <w:r w:rsidRPr="00176A6D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 p</w:t>
            </w:r>
            <w:r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olítica </w:t>
            </w:r>
            <w:r w:rsidRPr="00176A6D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clar</w:t>
            </w:r>
            <w:r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a</w:t>
            </w:r>
            <w:r w:rsidRPr="00176A6D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 e definid</w:t>
            </w:r>
            <w:r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a</w:t>
            </w:r>
            <w:r w:rsidRPr="00176A6D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sobre a condução das</w:t>
            </w:r>
            <w:r w:rsidRPr="00176A6D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 investigações</w:t>
            </w:r>
            <w:r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 internas</w:t>
            </w:r>
            <w:r w:rsidRPr="00176A6D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?</w:t>
            </w:r>
          </w:p>
        </w:tc>
        <w:tc>
          <w:tcPr>
            <w:tcW w:w="9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C50A918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8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D73D216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14:paraId="3BEC31AB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33A779F0" w14:textId="6F3A319A" w:rsidTr="00601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/>
            <w:tcBorders>
              <w:right w:val="none" w:sz="0" w:space="0" w:color="auto"/>
            </w:tcBorders>
            <w:shd w:val="clear" w:color="auto" w:fill="auto"/>
          </w:tcPr>
          <w:p w14:paraId="588A2D22" w14:textId="77777777" w:rsidR="00DF107C" w:rsidRPr="00E41771" w:rsidRDefault="00DF107C" w:rsidP="00DF107C">
            <w:pPr>
              <w:tabs>
                <w:tab w:val="left" w:pos="0"/>
              </w:tabs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2456" w:type="dxa"/>
            <w:shd w:val="clear" w:color="auto" w:fill="auto"/>
          </w:tcPr>
          <w:p w14:paraId="47F24A97" w14:textId="77BDC328" w:rsidR="00DF107C" w:rsidRPr="00E41771" w:rsidRDefault="008C7686" w:rsidP="00DF107C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8C7686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As evidências coletadas durante as investigações são devidamente preservadas e documentadas?</w:t>
            </w:r>
          </w:p>
        </w:tc>
        <w:tc>
          <w:tcPr>
            <w:tcW w:w="918" w:type="dxa"/>
            <w:shd w:val="clear" w:color="auto" w:fill="auto"/>
          </w:tcPr>
          <w:p w14:paraId="35246982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880" w:type="dxa"/>
            <w:shd w:val="clear" w:color="auto" w:fill="auto"/>
          </w:tcPr>
          <w:p w14:paraId="50F07438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916" w:type="dxa"/>
          </w:tcPr>
          <w:p w14:paraId="268DE1E6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6CFF37DB" w14:textId="2C1FFF42" w:rsidTr="00601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AFDADC0" w14:textId="77777777" w:rsidR="00DF107C" w:rsidRPr="00E41771" w:rsidRDefault="00DF107C" w:rsidP="00DF107C">
            <w:pPr>
              <w:tabs>
                <w:tab w:val="left" w:pos="0"/>
              </w:tabs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245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0FF761E" w14:textId="11D4B380" w:rsidR="00DF107C" w:rsidRPr="00E41771" w:rsidRDefault="007E7208" w:rsidP="00DF107C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Os resultados das</w:t>
            </w:r>
            <w:r w:rsidR="00DF107C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 investigações contribuem </w:t>
            </w:r>
            <w:r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para </w:t>
            </w:r>
            <w:r w:rsidR="00DF107C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aprimoramento dos controles internos</w:t>
            </w:r>
            <w:r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?</w:t>
            </w:r>
          </w:p>
        </w:tc>
        <w:tc>
          <w:tcPr>
            <w:tcW w:w="9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3632ECB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8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F07100B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14:paraId="6290647C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64930477" w14:textId="586BDD42" w:rsidTr="00601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/>
            <w:tcBorders>
              <w:right w:val="none" w:sz="0" w:space="0" w:color="auto"/>
            </w:tcBorders>
            <w:shd w:val="clear" w:color="auto" w:fill="auto"/>
          </w:tcPr>
          <w:p w14:paraId="160EBFCD" w14:textId="77777777" w:rsidR="00DF107C" w:rsidRPr="00E41771" w:rsidRDefault="00DF107C" w:rsidP="00DF107C">
            <w:pPr>
              <w:tabs>
                <w:tab w:val="left" w:pos="0"/>
              </w:tabs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2456" w:type="dxa"/>
            <w:shd w:val="clear" w:color="auto" w:fill="auto"/>
          </w:tcPr>
          <w:p w14:paraId="4EE0DD09" w14:textId="7408CC18" w:rsidR="00DF107C" w:rsidRPr="00E41771" w:rsidRDefault="00DF107C" w:rsidP="00DF107C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F550F4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A organização implementa medidas de proteção para preservar a identidade dos denunciantes?</w:t>
            </w:r>
          </w:p>
        </w:tc>
        <w:tc>
          <w:tcPr>
            <w:tcW w:w="918" w:type="dxa"/>
            <w:shd w:val="clear" w:color="auto" w:fill="auto"/>
          </w:tcPr>
          <w:p w14:paraId="238C79A3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880" w:type="dxa"/>
            <w:shd w:val="clear" w:color="auto" w:fill="auto"/>
          </w:tcPr>
          <w:p w14:paraId="5F23341C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916" w:type="dxa"/>
          </w:tcPr>
          <w:p w14:paraId="3D14229D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584AA006" w14:textId="4880C19E" w:rsidTr="00601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71F3174" w14:textId="77777777" w:rsidR="00DF107C" w:rsidRPr="00E41771" w:rsidRDefault="00DF107C" w:rsidP="00DF107C">
            <w:pPr>
              <w:tabs>
                <w:tab w:val="left" w:pos="0"/>
              </w:tabs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245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2B92262" w14:textId="67C29E37" w:rsidR="00DF107C" w:rsidRPr="00E41771" w:rsidRDefault="00DF107C" w:rsidP="00DF107C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F550F4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A organização segue </w:t>
            </w:r>
            <w:r w:rsidRPr="00F550F4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lastRenderedPageBreak/>
              <w:t>processos claros e definidos para tomar ações disciplinares com base nos resultados das investigações?</w:t>
            </w:r>
          </w:p>
        </w:tc>
        <w:tc>
          <w:tcPr>
            <w:tcW w:w="9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368CB2B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8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646E1A1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14:paraId="0E90A969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39280BD5" w14:textId="33E6ED07" w:rsidTr="00601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 w:val="restart"/>
            <w:tcBorders>
              <w:right w:val="none" w:sz="0" w:space="0" w:color="auto"/>
            </w:tcBorders>
            <w:shd w:val="clear" w:color="auto" w:fill="auto"/>
          </w:tcPr>
          <w:p w14:paraId="4EEB738F" w14:textId="77777777" w:rsidR="00DF107C" w:rsidRPr="00E41771" w:rsidRDefault="00DF107C" w:rsidP="00DF107C">
            <w:pPr>
              <w:tabs>
                <w:tab w:val="left" w:pos="0"/>
              </w:tabs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E41771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Monitoramento contínuo</w:t>
            </w:r>
          </w:p>
        </w:tc>
        <w:tc>
          <w:tcPr>
            <w:tcW w:w="2456" w:type="dxa"/>
            <w:shd w:val="clear" w:color="auto" w:fill="auto"/>
          </w:tcPr>
          <w:p w14:paraId="39BD111D" w14:textId="5A80A049" w:rsidR="00DF107C" w:rsidRPr="00E41771" w:rsidRDefault="00DF107C" w:rsidP="00DF107C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D143DF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A organização realiza avaliações periódicas para medir a efetividade do programa de integridade?</w:t>
            </w:r>
          </w:p>
        </w:tc>
        <w:tc>
          <w:tcPr>
            <w:tcW w:w="918" w:type="dxa"/>
            <w:shd w:val="clear" w:color="auto" w:fill="auto"/>
          </w:tcPr>
          <w:p w14:paraId="2546490C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880" w:type="dxa"/>
            <w:shd w:val="clear" w:color="auto" w:fill="auto"/>
          </w:tcPr>
          <w:p w14:paraId="146D1E17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916" w:type="dxa"/>
          </w:tcPr>
          <w:p w14:paraId="3D1FE528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4FE55545" w14:textId="0BA7118A" w:rsidTr="00601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5ABC0D" w14:textId="77777777" w:rsidR="00DF107C" w:rsidRPr="00E41771" w:rsidRDefault="00DF107C" w:rsidP="00DF107C">
            <w:pPr>
              <w:tabs>
                <w:tab w:val="left" w:pos="0"/>
              </w:tabs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245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3ED181D" w14:textId="7E2201D7" w:rsidR="00DF107C" w:rsidRPr="00E41771" w:rsidRDefault="00DF107C" w:rsidP="00DF107C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D75D3F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A organização coleta feedback dos colaboradores e partes interessadas externas para melhorar o programa de integridade?</w:t>
            </w:r>
          </w:p>
        </w:tc>
        <w:tc>
          <w:tcPr>
            <w:tcW w:w="9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9C2DEC2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8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3E8AA98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14:paraId="2358A517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6329971B" w14:textId="1AC2218C" w:rsidTr="00601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/>
            <w:tcBorders>
              <w:right w:val="none" w:sz="0" w:space="0" w:color="auto"/>
            </w:tcBorders>
            <w:shd w:val="clear" w:color="auto" w:fill="auto"/>
          </w:tcPr>
          <w:p w14:paraId="2C051FEB" w14:textId="77777777" w:rsidR="00DF107C" w:rsidRPr="00E41771" w:rsidRDefault="00DF107C" w:rsidP="00DF107C">
            <w:pPr>
              <w:tabs>
                <w:tab w:val="left" w:pos="0"/>
              </w:tabs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2456" w:type="dxa"/>
            <w:shd w:val="clear" w:color="auto" w:fill="auto"/>
          </w:tcPr>
          <w:p w14:paraId="5BA64AC5" w14:textId="665611B0" w:rsidR="00DF107C" w:rsidRPr="00E41771" w:rsidRDefault="00DF107C" w:rsidP="00DF107C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D143DF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A organização realiza auditorias internas </w:t>
            </w:r>
            <w:r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no</w:t>
            </w:r>
            <w:r w:rsidRPr="00D143DF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 xml:space="preserve"> programa de integridade?</w:t>
            </w:r>
          </w:p>
        </w:tc>
        <w:tc>
          <w:tcPr>
            <w:tcW w:w="918" w:type="dxa"/>
            <w:shd w:val="clear" w:color="auto" w:fill="auto"/>
          </w:tcPr>
          <w:p w14:paraId="158F3D96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880" w:type="dxa"/>
            <w:shd w:val="clear" w:color="auto" w:fill="auto"/>
          </w:tcPr>
          <w:p w14:paraId="333A6B0D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916" w:type="dxa"/>
          </w:tcPr>
          <w:p w14:paraId="248DC88F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3BC03002" w14:textId="6E53E179" w:rsidTr="00601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D96C84A" w14:textId="77777777" w:rsidR="00DF107C" w:rsidRPr="00E41771" w:rsidRDefault="00DF107C" w:rsidP="00DF107C">
            <w:pPr>
              <w:tabs>
                <w:tab w:val="left" w:pos="0"/>
              </w:tabs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245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C8EA4C9" w14:textId="1A3308D1" w:rsidR="00DF107C" w:rsidRPr="00E41771" w:rsidRDefault="00DF107C" w:rsidP="00DF107C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D75D3F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Os resultados das avaliações e revisões são comunicados e usados para tomar medidas corretivas?</w:t>
            </w:r>
          </w:p>
        </w:tc>
        <w:tc>
          <w:tcPr>
            <w:tcW w:w="9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7548E0E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8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1DAA387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916" w:type="dxa"/>
            <w:tcBorders>
              <w:top w:val="none" w:sz="0" w:space="0" w:color="auto"/>
              <w:bottom w:val="none" w:sz="0" w:space="0" w:color="auto"/>
            </w:tcBorders>
          </w:tcPr>
          <w:p w14:paraId="22FDE2C2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  <w:tr w:rsidR="00DF107C" w:rsidRPr="00E41771" w14:paraId="1BA32DCA" w14:textId="00F0F370" w:rsidTr="00601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vMerge/>
            <w:tcBorders>
              <w:right w:val="none" w:sz="0" w:space="0" w:color="auto"/>
            </w:tcBorders>
            <w:shd w:val="clear" w:color="auto" w:fill="auto"/>
          </w:tcPr>
          <w:p w14:paraId="56FE9EE2" w14:textId="77777777" w:rsidR="00DF107C" w:rsidRPr="00E41771" w:rsidRDefault="00DF107C" w:rsidP="00DF107C">
            <w:pPr>
              <w:tabs>
                <w:tab w:val="left" w:pos="0"/>
              </w:tabs>
              <w:spacing w:before="120" w:after="120"/>
              <w:jc w:val="both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2456" w:type="dxa"/>
            <w:shd w:val="clear" w:color="auto" w:fill="auto"/>
          </w:tcPr>
          <w:p w14:paraId="01223300" w14:textId="2F0D60B9" w:rsidR="00DF107C" w:rsidRPr="00E41771" w:rsidRDefault="00DF107C" w:rsidP="00DF107C">
            <w:pPr>
              <w:pStyle w:val="PargrafodaLista"/>
              <w:tabs>
                <w:tab w:val="left" w:pos="0"/>
              </w:tabs>
              <w:spacing w:before="120"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  <w:r w:rsidRPr="008E0F7C"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  <w:t>É realizada uma análise crítica pela alta administração sobre a efetividade do Programa de Integridade?</w:t>
            </w:r>
          </w:p>
        </w:tc>
        <w:tc>
          <w:tcPr>
            <w:tcW w:w="918" w:type="dxa"/>
            <w:shd w:val="clear" w:color="auto" w:fill="auto"/>
          </w:tcPr>
          <w:p w14:paraId="180B33E3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1880" w:type="dxa"/>
            <w:shd w:val="clear" w:color="auto" w:fill="auto"/>
          </w:tcPr>
          <w:p w14:paraId="00D23761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  <w:lang w:val="pt-BR"/>
              </w:rPr>
            </w:pPr>
          </w:p>
        </w:tc>
        <w:tc>
          <w:tcPr>
            <w:tcW w:w="916" w:type="dxa"/>
          </w:tcPr>
          <w:p w14:paraId="36B7C3B0" w14:textId="77777777" w:rsidR="00DF107C" w:rsidRPr="00E41771" w:rsidRDefault="00DF107C" w:rsidP="00DF107C">
            <w:pPr>
              <w:pStyle w:val="PargrafodaLista"/>
              <w:tabs>
                <w:tab w:val="left" w:pos="11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manist" w:eastAsia="Calibri" w:hAnsi="Geomanist" w:cs="Times New Roman"/>
                <w:sz w:val="24"/>
                <w:szCs w:val="24"/>
              </w:rPr>
            </w:pPr>
          </w:p>
        </w:tc>
      </w:tr>
    </w:tbl>
    <w:p w14:paraId="38D31914" w14:textId="77777777" w:rsidR="008C7686" w:rsidRDefault="008C7686" w:rsidP="008C7686">
      <w:pPr>
        <w:jc w:val="both"/>
        <w:rPr>
          <w:rFonts w:ascii="Geomanist" w:eastAsia="Times New Roman" w:hAnsi="Geomanist" w:cs="Arial"/>
          <w:b/>
          <w:kern w:val="0"/>
          <w:sz w:val="20"/>
          <w:szCs w:val="20"/>
          <w:lang w:eastAsia="pt-BR"/>
          <w14:ligatures w14:val="none"/>
        </w:rPr>
      </w:pPr>
    </w:p>
    <w:p w14:paraId="0F6F0B8F" w14:textId="77777777" w:rsidR="00C32180" w:rsidRDefault="008C7686" w:rsidP="008C7686">
      <w:pPr>
        <w:jc w:val="both"/>
        <w:rPr>
          <w:rFonts w:ascii="Geomanist" w:eastAsia="Times New Roman" w:hAnsi="Geomanist" w:cs="Arial"/>
          <w:b/>
          <w:kern w:val="0"/>
          <w:sz w:val="20"/>
          <w:szCs w:val="20"/>
          <w:lang w:eastAsia="pt-BR"/>
          <w14:ligatures w14:val="none"/>
        </w:rPr>
      </w:pPr>
      <w:r w:rsidRPr="008C7686">
        <w:rPr>
          <w:rFonts w:ascii="Geomanist" w:eastAsia="Times New Roman" w:hAnsi="Geomanist" w:cs="Arial"/>
          <w:b/>
          <w:kern w:val="0"/>
          <w:sz w:val="20"/>
          <w:szCs w:val="20"/>
          <w:lang w:eastAsia="pt-BR"/>
          <w14:ligatures w14:val="none"/>
        </w:rPr>
        <w:t xml:space="preserve">Calcule a pontuação de cada pilar somando os pontos atribuídos para cada resposta. </w:t>
      </w:r>
    </w:p>
    <w:p w14:paraId="44324AB4" w14:textId="170AABD7" w:rsidR="008C7686" w:rsidRPr="008C7686" w:rsidRDefault="008C7686" w:rsidP="008C7686">
      <w:pPr>
        <w:jc w:val="both"/>
        <w:rPr>
          <w:rFonts w:ascii="Geomanist" w:eastAsia="Times New Roman" w:hAnsi="Geomanist" w:cs="Arial"/>
          <w:b/>
          <w:kern w:val="0"/>
          <w:sz w:val="20"/>
          <w:szCs w:val="20"/>
          <w:lang w:eastAsia="pt-BR"/>
          <w14:ligatures w14:val="none"/>
        </w:rPr>
      </w:pPr>
      <w:r w:rsidRPr="008C7686">
        <w:rPr>
          <w:rFonts w:ascii="Geomanist" w:eastAsia="Times New Roman" w:hAnsi="Geomanist" w:cs="Arial"/>
          <w:b/>
          <w:kern w:val="0"/>
          <w:sz w:val="20"/>
          <w:szCs w:val="20"/>
          <w:lang w:eastAsia="pt-BR"/>
          <w14:ligatures w14:val="none"/>
        </w:rPr>
        <w:t>2 pontos para "Sim", 1 ponto para "Parcialmente" e 0 pontos para "Não".</w:t>
      </w:r>
    </w:p>
    <w:p w14:paraId="05312D34" w14:textId="11E8A556" w:rsidR="008C7686" w:rsidRPr="008C7686" w:rsidRDefault="008C7686" w:rsidP="008C7686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Geomanist" w:eastAsia="Times New Roman" w:hAnsi="Geomanist" w:cs="Arial"/>
          <w:b/>
          <w:kern w:val="0"/>
          <w:sz w:val="20"/>
          <w:szCs w:val="20"/>
          <w:lang w:eastAsia="pt-BR"/>
          <w14:ligatures w14:val="none"/>
        </w:rPr>
      </w:pPr>
      <w:r w:rsidRPr="008C7686">
        <w:rPr>
          <w:rFonts w:ascii="Geomanist" w:eastAsia="Times New Roman" w:hAnsi="Geomanist" w:cs="Arial"/>
          <w:b/>
          <w:kern w:val="0"/>
          <w:sz w:val="20"/>
          <w:szCs w:val="20"/>
          <w:lang w:eastAsia="pt-BR"/>
          <w14:ligatures w14:val="none"/>
        </w:rPr>
        <w:t xml:space="preserve">Pontuação acima de </w:t>
      </w:r>
      <w:r>
        <w:rPr>
          <w:rFonts w:ascii="Geomanist" w:eastAsia="Times New Roman" w:hAnsi="Geomanist" w:cs="Arial"/>
          <w:b/>
          <w:kern w:val="0"/>
          <w:sz w:val="20"/>
          <w:szCs w:val="20"/>
          <w:lang w:eastAsia="pt-BR"/>
          <w14:ligatures w14:val="none"/>
        </w:rPr>
        <w:t>7</w:t>
      </w:r>
      <w:r w:rsidRPr="008C7686">
        <w:rPr>
          <w:rFonts w:ascii="Geomanist" w:eastAsia="Times New Roman" w:hAnsi="Geomanist" w:cs="Arial"/>
          <w:b/>
          <w:kern w:val="0"/>
          <w:sz w:val="20"/>
          <w:szCs w:val="20"/>
          <w:lang w:eastAsia="pt-BR"/>
          <w14:ligatures w14:val="none"/>
        </w:rPr>
        <w:t>: Excelente - Indica que o pilar está sendo efetivamente implementado e apresenta um alto nível de integridade.</w:t>
      </w:r>
    </w:p>
    <w:p w14:paraId="4A9FDD36" w14:textId="7C34BBA7" w:rsidR="008C7686" w:rsidRPr="008C7686" w:rsidRDefault="008C7686" w:rsidP="008C7686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Geomanist" w:eastAsia="Times New Roman" w:hAnsi="Geomanist" w:cs="Arial"/>
          <w:b/>
          <w:kern w:val="0"/>
          <w:sz w:val="20"/>
          <w:szCs w:val="20"/>
          <w:lang w:eastAsia="pt-BR"/>
          <w14:ligatures w14:val="none"/>
        </w:rPr>
      </w:pPr>
      <w:r w:rsidRPr="008C7686">
        <w:rPr>
          <w:rFonts w:ascii="Geomanist" w:eastAsia="Times New Roman" w:hAnsi="Geomanist" w:cs="Arial"/>
          <w:b/>
          <w:kern w:val="0"/>
          <w:sz w:val="20"/>
          <w:szCs w:val="20"/>
          <w:lang w:eastAsia="pt-BR"/>
          <w14:ligatures w14:val="none"/>
        </w:rPr>
        <w:lastRenderedPageBreak/>
        <w:t xml:space="preserve">Pontuação entre 5 e </w:t>
      </w:r>
      <w:r>
        <w:rPr>
          <w:rFonts w:ascii="Geomanist" w:eastAsia="Times New Roman" w:hAnsi="Geomanist" w:cs="Arial"/>
          <w:b/>
          <w:kern w:val="0"/>
          <w:sz w:val="20"/>
          <w:szCs w:val="20"/>
          <w:lang w:eastAsia="pt-BR"/>
          <w14:ligatures w14:val="none"/>
        </w:rPr>
        <w:t>7</w:t>
      </w:r>
      <w:r w:rsidRPr="008C7686">
        <w:rPr>
          <w:rFonts w:ascii="Geomanist" w:eastAsia="Times New Roman" w:hAnsi="Geomanist" w:cs="Arial"/>
          <w:b/>
          <w:kern w:val="0"/>
          <w:sz w:val="20"/>
          <w:szCs w:val="20"/>
          <w:lang w:eastAsia="pt-BR"/>
          <w14:ligatures w14:val="none"/>
        </w:rPr>
        <w:t>: Bom - Indica que o pilar apresenta um bom desempenho, mas ainda há espaço para aprimoramentos.</w:t>
      </w:r>
    </w:p>
    <w:p w14:paraId="213F93C0" w14:textId="71F638BB" w:rsidR="00894FD6" w:rsidRPr="008C7686" w:rsidRDefault="008C7686" w:rsidP="008C7686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Geomanist" w:eastAsia="Times New Roman" w:hAnsi="Geomanist" w:cs="Arial"/>
          <w:bCs/>
          <w:kern w:val="0"/>
          <w:sz w:val="20"/>
          <w:szCs w:val="20"/>
          <w:lang w:eastAsia="pt-BR"/>
          <w14:ligatures w14:val="none"/>
        </w:rPr>
      </w:pPr>
      <w:r w:rsidRPr="008C7686">
        <w:rPr>
          <w:rFonts w:ascii="Geomanist" w:eastAsia="Times New Roman" w:hAnsi="Geomanist" w:cs="Arial"/>
          <w:b/>
          <w:kern w:val="0"/>
          <w:sz w:val="20"/>
          <w:szCs w:val="20"/>
          <w:lang w:eastAsia="pt-BR"/>
          <w14:ligatures w14:val="none"/>
        </w:rPr>
        <w:t>Pontuação abaixo de 5: Insatisfatório - Indica que o pilar precisa de melhorias significativas para garantir a efetividade do Programa de Integridade.</w:t>
      </w:r>
    </w:p>
    <w:p w14:paraId="1F13DDC1" w14:textId="77777777" w:rsidR="00894FD6" w:rsidRPr="00E41771" w:rsidRDefault="00894FD6" w:rsidP="00894FD6">
      <w:pPr>
        <w:jc w:val="both"/>
        <w:rPr>
          <w:bCs/>
        </w:rPr>
      </w:pPr>
    </w:p>
    <w:p w14:paraId="02FD5E34" w14:textId="7B60AD79" w:rsidR="00AF3D73" w:rsidRPr="00894FD6" w:rsidRDefault="00AF3D73" w:rsidP="00894FD6"/>
    <w:sectPr w:rsidR="00AF3D73" w:rsidRPr="00894FD6" w:rsidSect="00BE1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701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F4857" w14:textId="77777777" w:rsidR="00AC43A4" w:rsidRDefault="00AC43A4" w:rsidP="00F94EB2">
      <w:pPr>
        <w:spacing w:after="0" w:line="240" w:lineRule="auto"/>
      </w:pPr>
      <w:r>
        <w:separator/>
      </w:r>
    </w:p>
  </w:endnote>
  <w:endnote w:type="continuationSeparator" w:id="0">
    <w:p w14:paraId="11C3413F" w14:textId="77777777" w:rsidR="00AC43A4" w:rsidRDefault="00AC43A4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altName w:val="Cambria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BE43" w14:textId="77777777" w:rsidR="004A608E" w:rsidRDefault="004A60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04E62517" w:rsidR="00F94EB2" w:rsidRPr="00F94EB2" w:rsidRDefault="00343064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6E430AE1">
          <wp:simplePos x="0" y="0"/>
          <wp:positionH relativeFrom="column">
            <wp:posOffset>3824605</wp:posOffset>
          </wp:positionH>
          <wp:positionV relativeFrom="paragraph">
            <wp:posOffset>-720725</wp:posOffset>
          </wp:positionV>
          <wp:extent cx="2329837" cy="621030"/>
          <wp:effectExtent l="0" t="0" r="0" b="7620"/>
          <wp:wrapNone/>
          <wp:docPr id="208" name="Imagem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34C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1C786B89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77777777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Rua Franco de Sá, 240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7pt;margin-top:-53.7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kMDAIAAPgDAAAOAAAAZHJzL2Uyb0RvYy54bWysU8Fu2zAMvQ/YPwi6L3aCZE2NOEWXrsOA&#10;rhvQ7gMYWY6FSaImKbGzrx8lp2mw3YZdBEokH/keqdXNYDQ7SB8U2ppPJyVn0gpslN3V/Pvz/bsl&#10;ZyGCbUCjlTU/ysBv1m/frHpXyRl2qBvpGYHYUPWu5l2MriqKIDppIEzQSUvOFr2BSFe/KxoPPaEb&#10;XczK8n3Ro2+cRyFDoNe70cnXGb9tpYhf2zbIyHTNqbeYT5/PbTqL9QqqnQfXKXFqA/6hCwPKUtEz&#10;1B1EYHuv/oIySngM2MaJQFNg2yohMwdiMy3/YPPUgZOZC4kT3Fmm8P9gxePhm2eqqfmcMwuGRrQB&#10;NQBrJHuWQ0Q2Sxr1LlQU+uQoOA4fcKBZZ77BPaD4EZjFTQd2J2+9x76T0FCP05RZXKSOOCGBbPsv&#10;2FAx2EfMQEPrTRKQJGGETrM6nudDfTBBjzTwcrYglyDf1XJakp1KQPWS7XyInyQaloyae5p/RofD&#10;Q4hj6EtIKmbxXmlN71Bpy/qaXy9mi5xw4TEq0opqZWq+pAbK09Ikkh9tk5MjKD3a1Iu2J9aJ6Eg5&#10;DtuBApMUW2yOxN/juIr0dcjo0P/irKc1rHn4uQcvOdOfLWl4PZ3P097my3xxNaOLv/RsLz1gBUHV&#10;PHI2mpuYd33kektatyrL8NrJqVdaryzk6Suk/b2856jXD7v+DQAA//8DAFBLAwQUAAYACAAAACEA&#10;52xMvd4AAAALAQAADwAAAGRycy9kb3ducmV2LnhtbEyPTU/DMAyG70j8h8iTuG3JpmZAaTohEFcQ&#10;40PiljVeW61xqiZby7/HO42j7Uevn7fYTL4TJxxiG8jAcqFAIFXBtVQb+Px4md+BiMmSs10gNPCL&#10;ETbl9VVhcxdGesfTNtWCQyjm1kCTUp9LGasGvY2L0CPxbR8GbxOPQy3dYEcO951cKbWW3rbEHxrb&#10;41OD1WF79Aa+Xvc/35l6q5+97scwKUn+XhpzM5seH0AknNIFhrM+q0PJTrtwJBdFZ2CV6YxRA/Ol&#10;utUgGNFrxasds1qDLAv5v0P5BwAA//8DAFBLAQItABQABgAIAAAAIQC2gziS/gAAAOEBAAATAAAA&#10;AAAAAAAAAAAAAAAAAABbQ29udGVudF9UeXBlc10ueG1sUEsBAi0AFAAGAAgAAAAhADj9If/WAAAA&#10;lAEAAAsAAAAAAAAAAAAAAAAALwEAAF9yZWxzLy5yZWxzUEsBAi0AFAAGAAgAAAAhAC6M2QwMAgAA&#10;+AMAAA4AAAAAAAAAAAAAAAAALgIAAGRycy9lMm9Eb2MueG1sUEsBAi0AFAAGAAgAAAAhAOdsTL3e&#10;AAAACwEAAA8AAAAAAAAAAAAAAAAAZgQAAGRycy9kb3ducmV2LnhtbFBLBQYAAAAABAAEAPMAAABx&#10;BQAAAAA=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77777777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Rua Franco de Sá, 240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00B5982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209" name="Imagem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026A906F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210" name="Imagem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05688753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211" name="Imagem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 w:rsidRPr="000B6457">
      <w:rPr>
        <w:rFonts w:ascii="Montserrat" w:hAnsi="Montserrat"/>
        <w:caps/>
        <w:noProof/>
        <w:color w:val="4F81BD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30DB13DE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D+mybU3wAAAAwBAAAPAAAAZHJzL2Rvd25yZXYueG1sTI/LTsMwEEX3SPyDNUjsWjuh&#10;giiNU1WoLUugRKzd2E0i4rFlu2n4e4YV7OZxdOdMtZntyCYT4uBQQrYUwAy2Tg/YSWg+9osCWEwK&#10;tRodGgnfJsKmvr2pVKndFd/NdEwdoxCMpZLQp+RLzmPbG6vi0nmDtDu7YFWiNnRcB3WlcDvyXIhH&#10;btWAdKFX3jz3pv06XqwEn/zh6SW8vm13+0k0n4cmH7qdlPd383YNLJk5/cHwq0/qUJPTyV1QRzZK&#10;WBQPGaFUZJnIgRGSr4oVsBOxNAJeV/z/E/UPAAAA//8DAFBLAQItABQABgAIAAAAIQC2gziS/gAA&#10;AOEBAAATAAAAAAAAAAAAAAAAAAAAAABbQ29udGVudF9UeXBlc10ueG1sUEsBAi0AFAAGAAgAAAAh&#10;ADj9If/WAAAAlAEAAAsAAAAAAAAAAAAAAAAALwEAAF9yZWxzLy5yZWxzUEsBAi0AFAAGAAgAAAAh&#10;AN0MfhoUAgAAAgQAAA4AAAAAAAAAAAAAAAAALgIAAGRycy9lMm9Eb2MueG1sUEsBAi0AFAAGAAgA&#10;AAAhAP6bJtTfAAAADAEAAA8AAAAAAAAAAAAAAAAAbgQAAGRycy9kb3ducmV2LnhtbFBLBQYAAAAA&#10;BAAEAPMAAAB6BQAAAAA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30DB13DE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cgeam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4EB2" w:rsidRPr="000B6457">
      <w:rPr>
        <w:rFonts w:ascii="Montserrat" w:hAnsi="Montserrat"/>
        <w:caps/>
        <w:color w:val="4F81BD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5FBC" w14:textId="77777777" w:rsidR="004A608E" w:rsidRDefault="004A60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02ED" w14:textId="77777777" w:rsidR="00AC43A4" w:rsidRDefault="00AC43A4" w:rsidP="00F94EB2">
      <w:pPr>
        <w:spacing w:after="0" w:line="240" w:lineRule="auto"/>
      </w:pPr>
      <w:r>
        <w:separator/>
      </w:r>
    </w:p>
  </w:footnote>
  <w:footnote w:type="continuationSeparator" w:id="0">
    <w:p w14:paraId="4906EAD8" w14:textId="77777777" w:rsidR="00AC43A4" w:rsidRDefault="00AC43A4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3AA3" w14:textId="77777777" w:rsidR="004A608E" w:rsidRDefault="004A60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0D64" w14:textId="77777777" w:rsidR="004A608E" w:rsidRDefault="004A60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414D7"/>
    <w:multiLevelType w:val="hybridMultilevel"/>
    <w:tmpl w:val="865C2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842392">
    <w:abstractNumId w:val="0"/>
  </w:num>
  <w:num w:numId="2" w16cid:durableId="345327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44981"/>
    <w:rsid w:val="000B3187"/>
    <w:rsid w:val="000B6457"/>
    <w:rsid w:val="00122561"/>
    <w:rsid w:val="00176A6D"/>
    <w:rsid w:val="00184C1B"/>
    <w:rsid w:val="001D2B26"/>
    <w:rsid w:val="001E2128"/>
    <w:rsid w:val="00207321"/>
    <w:rsid w:val="00230602"/>
    <w:rsid w:val="0025236F"/>
    <w:rsid w:val="00263732"/>
    <w:rsid w:val="002663C6"/>
    <w:rsid w:val="00314523"/>
    <w:rsid w:val="00341535"/>
    <w:rsid w:val="00343064"/>
    <w:rsid w:val="00367996"/>
    <w:rsid w:val="0037268A"/>
    <w:rsid w:val="00375445"/>
    <w:rsid w:val="003B336B"/>
    <w:rsid w:val="003C1031"/>
    <w:rsid w:val="003C16D1"/>
    <w:rsid w:val="00400A93"/>
    <w:rsid w:val="00412BF4"/>
    <w:rsid w:val="00441FC1"/>
    <w:rsid w:val="0044296F"/>
    <w:rsid w:val="00450730"/>
    <w:rsid w:val="004671FA"/>
    <w:rsid w:val="00472021"/>
    <w:rsid w:val="00480F68"/>
    <w:rsid w:val="00484E02"/>
    <w:rsid w:val="004A2209"/>
    <w:rsid w:val="004A608E"/>
    <w:rsid w:val="004B7B37"/>
    <w:rsid w:val="004C3125"/>
    <w:rsid w:val="004D2DC3"/>
    <w:rsid w:val="004D4784"/>
    <w:rsid w:val="004D51D3"/>
    <w:rsid w:val="004F112B"/>
    <w:rsid w:val="0052702D"/>
    <w:rsid w:val="00560D28"/>
    <w:rsid w:val="00570B08"/>
    <w:rsid w:val="005E3F2D"/>
    <w:rsid w:val="00601856"/>
    <w:rsid w:val="00613FBF"/>
    <w:rsid w:val="0065011E"/>
    <w:rsid w:val="00662E6A"/>
    <w:rsid w:val="006822C2"/>
    <w:rsid w:val="006A27A1"/>
    <w:rsid w:val="006A7B1C"/>
    <w:rsid w:val="007576FA"/>
    <w:rsid w:val="00781BA9"/>
    <w:rsid w:val="00790608"/>
    <w:rsid w:val="00793544"/>
    <w:rsid w:val="007E2C4C"/>
    <w:rsid w:val="007E7208"/>
    <w:rsid w:val="008043E2"/>
    <w:rsid w:val="008053D2"/>
    <w:rsid w:val="008665D5"/>
    <w:rsid w:val="00875666"/>
    <w:rsid w:val="00894FD6"/>
    <w:rsid w:val="008A4DA7"/>
    <w:rsid w:val="008C7686"/>
    <w:rsid w:val="008D13D6"/>
    <w:rsid w:val="008E0F7C"/>
    <w:rsid w:val="00922879"/>
    <w:rsid w:val="00946BCB"/>
    <w:rsid w:val="00946F2F"/>
    <w:rsid w:val="009638A4"/>
    <w:rsid w:val="00967260"/>
    <w:rsid w:val="00992103"/>
    <w:rsid w:val="009A4D09"/>
    <w:rsid w:val="009A527D"/>
    <w:rsid w:val="00A169CD"/>
    <w:rsid w:val="00AC43A4"/>
    <w:rsid w:val="00AC442B"/>
    <w:rsid w:val="00AE2420"/>
    <w:rsid w:val="00AF305B"/>
    <w:rsid w:val="00AF3D73"/>
    <w:rsid w:val="00B16268"/>
    <w:rsid w:val="00B2725B"/>
    <w:rsid w:val="00B96D61"/>
    <w:rsid w:val="00BB1121"/>
    <w:rsid w:val="00BC2B33"/>
    <w:rsid w:val="00BE1B85"/>
    <w:rsid w:val="00C056F0"/>
    <w:rsid w:val="00C32180"/>
    <w:rsid w:val="00C37633"/>
    <w:rsid w:val="00C47BC7"/>
    <w:rsid w:val="00C640CB"/>
    <w:rsid w:val="00C919E3"/>
    <w:rsid w:val="00CB687A"/>
    <w:rsid w:val="00CC6150"/>
    <w:rsid w:val="00CD08D7"/>
    <w:rsid w:val="00CD3C85"/>
    <w:rsid w:val="00CE5480"/>
    <w:rsid w:val="00D143DF"/>
    <w:rsid w:val="00D20013"/>
    <w:rsid w:val="00D3534C"/>
    <w:rsid w:val="00D75D3F"/>
    <w:rsid w:val="00DD5B80"/>
    <w:rsid w:val="00DF107C"/>
    <w:rsid w:val="00E51981"/>
    <w:rsid w:val="00E6051F"/>
    <w:rsid w:val="00E73B9F"/>
    <w:rsid w:val="00E81393"/>
    <w:rsid w:val="00EC35E0"/>
    <w:rsid w:val="00ED37BE"/>
    <w:rsid w:val="00EE35EC"/>
    <w:rsid w:val="00EF614C"/>
    <w:rsid w:val="00F550F4"/>
    <w:rsid w:val="00F557F3"/>
    <w:rsid w:val="00F821F6"/>
    <w:rsid w:val="00F94EB2"/>
    <w:rsid w:val="00F961FA"/>
    <w:rsid w:val="00FB3AFF"/>
    <w:rsid w:val="00FC7C57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1"/>
    <w:qFormat/>
    <w:rsid w:val="002637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D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4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044981"/>
    <w:rPr>
      <w:i/>
      <w:iCs/>
    </w:rPr>
  </w:style>
  <w:style w:type="character" w:styleId="Forte">
    <w:name w:val="Strong"/>
    <w:basedOn w:val="Fontepargpadro"/>
    <w:uiPriority w:val="22"/>
    <w:qFormat/>
    <w:rsid w:val="00044981"/>
    <w:rPr>
      <w:b/>
      <w:bCs/>
    </w:rPr>
  </w:style>
  <w:style w:type="character" w:styleId="Hyperlink">
    <w:name w:val="Hyperlink"/>
    <w:basedOn w:val="Fontepargpadro"/>
    <w:uiPriority w:val="99"/>
    <w:unhideWhenUsed/>
    <w:rsid w:val="004429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96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A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3-nfase4">
    <w:name w:val="List Table 3 Accent 4"/>
    <w:basedOn w:val="Tabelanormal"/>
    <w:uiPriority w:val="48"/>
    <w:rsid w:val="00894F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styleId="Reviso">
    <w:name w:val="Revision"/>
    <w:hidden/>
    <w:uiPriority w:val="99"/>
    <w:semiHidden/>
    <w:rsid w:val="00484E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29773-6506-49A5-B0C0-58C6F9B6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789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Adriana Dias</cp:lastModifiedBy>
  <cp:revision>2</cp:revision>
  <cp:lastPrinted>2023-05-09T20:59:00Z</cp:lastPrinted>
  <dcterms:created xsi:type="dcterms:W3CDTF">2023-06-29T14:25:00Z</dcterms:created>
  <dcterms:modified xsi:type="dcterms:W3CDTF">2023-06-29T14:25:00Z</dcterms:modified>
</cp:coreProperties>
</file>