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3DA4" w14:textId="77777777" w:rsidR="00A06FB6" w:rsidRPr="008E492F" w:rsidRDefault="00A06FB6" w:rsidP="00A06FB6">
      <w:pPr>
        <w:tabs>
          <w:tab w:val="center" w:pos="4252"/>
          <w:tab w:val="right" w:pos="8504"/>
        </w:tabs>
        <w:spacing w:after="120"/>
        <w:jc w:val="both"/>
        <w:rPr>
          <w:rFonts w:ascii="Times New Roman" w:eastAsia="MS Mincho" w:hAnsi="Times New Roman"/>
          <w:color w:val="000000" w:themeColor="text1"/>
        </w:rPr>
      </w:pPr>
      <w:bookmarkStart w:id="0" w:name="_GoBack"/>
      <w:bookmarkEnd w:id="0"/>
      <w:r w:rsidRPr="008E492F">
        <w:rPr>
          <w:rFonts w:ascii="Times New Roman" w:eastAsia="MS Mincho" w:hAnsi="Times New Roman"/>
          <w:b/>
          <w:color w:val="000000" w:themeColor="text1"/>
        </w:rPr>
        <w:t>N</w:t>
      </w:r>
      <w:r w:rsidRPr="00F8654A">
        <w:rPr>
          <w:rFonts w:ascii="Times New Roman" w:eastAsia="MS Mincho" w:hAnsi="Times New Roman"/>
          <w:b/>
          <w:color w:val="000000" w:themeColor="text1"/>
        </w:rPr>
        <w:t>OTIFICAÇÃO N</w:t>
      </w:r>
      <w:r w:rsidRPr="008E492F">
        <w:rPr>
          <w:rFonts w:ascii="Times New Roman" w:eastAsia="MS Mincho" w:hAnsi="Times New Roman"/>
          <w:b/>
          <w:color w:val="000000" w:themeColor="text1"/>
        </w:rPr>
        <w:t>º</w:t>
      </w:r>
      <w:r w:rsidRPr="00F8654A">
        <w:rPr>
          <w:rFonts w:ascii="Times New Roman" w:eastAsia="MS Mincho" w:hAnsi="Times New Roman"/>
          <w:b/>
          <w:color w:val="000000" w:themeColor="text1"/>
        </w:rPr>
        <w:t xml:space="preserve"> XX/20XX</w:t>
      </w:r>
    </w:p>
    <w:p w14:paraId="089096F2" w14:textId="77777777" w:rsidR="00A06FB6" w:rsidRPr="008E492F" w:rsidRDefault="00A06FB6" w:rsidP="00A06FB6">
      <w:pPr>
        <w:tabs>
          <w:tab w:val="right" w:pos="8647"/>
        </w:tabs>
        <w:jc w:val="both"/>
        <w:rPr>
          <w:rFonts w:ascii="Times New Roman" w:eastAsia="MS Mincho" w:hAnsi="Times New Roman"/>
          <w:color w:val="000000" w:themeColor="text1"/>
        </w:rPr>
      </w:pPr>
    </w:p>
    <w:p w14:paraId="2DFB77A4" w14:textId="77777777" w:rsidR="00A06FB6" w:rsidRPr="00F8654A" w:rsidRDefault="00A06FB6" w:rsidP="00A06FB6">
      <w:pPr>
        <w:tabs>
          <w:tab w:val="right" w:pos="8647"/>
        </w:tabs>
        <w:jc w:val="both"/>
        <w:rPr>
          <w:rFonts w:ascii="Times New Roman" w:hAnsi="Times New Roman"/>
          <w:color w:val="000000" w:themeColor="text1"/>
        </w:rPr>
      </w:pPr>
      <w:r w:rsidRPr="00F8654A">
        <w:rPr>
          <w:rFonts w:ascii="Times New Roman" w:hAnsi="Times New Roman"/>
          <w:color w:val="FF0000"/>
        </w:rPr>
        <w:t xml:space="preserve">A [o] </w:t>
      </w:r>
      <w:r w:rsidRPr="00F8654A">
        <w:rPr>
          <w:rFonts w:ascii="Times New Roman" w:hAnsi="Times New Roman"/>
          <w:color w:val="000000" w:themeColor="text1"/>
        </w:rPr>
        <w:t xml:space="preserve">Senhor (a) </w:t>
      </w:r>
      <w:r w:rsidRPr="00F8654A">
        <w:rPr>
          <w:rFonts w:ascii="Times New Roman" w:hAnsi="Times New Roman"/>
          <w:color w:val="FF0000"/>
        </w:rPr>
        <w:t>[nome do responsável]</w:t>
      </w:r>
    </w:p>
    <w:p w14:paraId="23298B1F" w14:textId="77777777" w:rsidR="00A06FB6" w:rsidRPr="008E492F" w:rsidRDefault="00A06FB6" w:rsidP="00A06FB6">
      <w:pPr>
        <w:tabs>
          <w:tab w:val="right" w:pos="8647"/>
        </w:tabs>
        <w:jc w:val="both"/>
        <w:rPr>
          <w:rFonts w:ascii="Times New Roman" w:eastAsia="MS Mincho" w:hAnsi="Times New Roman"/>
          <w:color w:val="FF0000"/>
        </w:rPr>
      </w:pPr>
      <w:r w:rsidRPr="00F8654A">
        <w:rPr>
          <w:rFonts w:ascii="Times New Roman" w:hAnsi="Times New Roman"/>
          <w:color w:val="FF0000"/>
        </w:rPr>
        <w:t>[Endereço]</w:t>
      </w:r>
    </w:p>
    <w:p w14:paraId="0BCAF51D" w14:textId="77777777" w:rsidR="00A06FB6" w:rsidRPr="008E492F" w:rsidRDefault="00A06FB6" w:rsidP="00A06FB6">
      <w:pPr>
        <w:tabs>
          <w:tab w:val="right" w:pos="8647"/>
        </w:tabs>
        <w:jc w:val="both"/>
        <w:rPr>
          <w:rFonts w:ascii="Times New Roman" w:eastAsia="MS Mincho" w:hAnsi="Times New Roman"/>
          <w:color w:val="FF0000"/>
        </w:rPr>
      </w:pPr>
      <w:r w:rsidRPr="00F8654A">
        <w:rPr>
          <w:rFonts w:ascii="Times New Roman" w:hAnsi="Times New Roman"/>
          <w:color w:val="FF0000"/>
        </w:rPr>
        <w:t>[CEP]</w:t>
      </w:r>
    </w:p>
    <w:p w14:paraId="5C339E68" w14:textId="77777777" w:rsidR="00A06FB6" w:rsidRPr="008E492F" w:rsidRDefault="00A06FB6" w:rsidP="00A06FB6">
      <w:pPr>
        <w:tabs>
          <w:tab w:val="right" w:pos="8647"/>
        </w:tabs>
        <w:ind w:firstLine="1418"/>
        <w:jc w:val="both"/>
        <w:rPr>
          <w:rFonts w:ascii="Times New Roman" w:eastAsia="MS Mincho" w:hAnsi="Times New Roman"/>
          <w:color w:val="000000" w:themeColor="text1"/>
        </w:rPr>
      </w:pPr>
    </w:p>
    <w:p w14:paraId="4350E9C7" w14:textId="4F32571B" w:rsidR="00A06FB6" w:rsidRDefault="00A06FB6" w:rsidP="00A06FB6">
      <w:pPr>
        <w:tabs>
          <w:tab w:val="right" w:pos="8647"/>
        </w:tabs>
        <w:rPr>
          <w:rFonts w:ascii="Times New Roman" w:hAnsi="Times New Roman"/>
          <w:color w:val="FF0000"/>
        </w:rPr>
      </w:pPr>
      <w:r w:rsidRPr="00057977">
        <w:rPr>
          <w:rFonts w:ascii="Times New Roman" w:eastAsia="MS Mincho" w:hAnsi="Times New Roman"/>
          <w:b/>
          <w:color w:val="000000" w:themeColor="text1"/>
        </w:rPr>
        <w:t xml:space="preserve">ASSUNTO: </w:t>
      </w:r>
      <w:r w:rsidRPr="00057977">
        <w:rPr>
          <w:rFonts w:ascii="Times New Roman" w:hAnsi="Times New Roman"/>
          <w:color w:val="000000" w:themeColor="text1"/>
        </w:rPr>
        <w:t xml:space="preserve">Instauração da Tomada de Contas Especial </w:t>
      </w:r>
      <w:r>
        <w:rPr>
          <w:rFonts w:ascii="Times New Roman" w:hAnsi="Times New Roman"/>
          <w:color w:val="000000" w:themeColor="text1"/>
        </w:rPr>
        <w:t>para apuração dos fatos referente</w:t>
      </w:r>
      <w:r w:rsidRPr="00057977">
        <w:rPr>
          <w:color w:val="000000" w:themeColor="text1"/>
        </w:rPr>
        <w:t xml:space="preserve"> </w:t>
      </w:r>
      <w:r w:rsidRPr="00F8654A">
        <w:rPr>
          <w:rFonts w:ascii="Times New Roman" w:hAnsi="Times New Roman"/>
          <w:color w:val="FF0000"/>
        </w:rPr>
        <w:t>[citar o objeto]</w:t>
      </w:r>
    </w:p>
    <w:p w14:paraId="122543A6" w14:textId="77777777" w:rsidR="00A06FB6" w:rsidRPr="00F8654A" w:rsidRDefault="00A06FB6" w:rsidP="00A06FB6">
      <w:pPr>
        <w:tabs>
          <w:tab w:val="right" w:pos="8647"/>
        </w:tabs>
        <w:rPr>
          <w:rFonts w:ascii="Times New Roman" w:hAnsi="Times New Roman"/>
          <w:color w:val="000000" w:themeColor="text1"/>
        </w:rPr>
      </w:pPr>
    </w:p>
    <w:p w14:paraId="3AA0EE4D" w14:textId="504C355D" w:rsidR="00A06FB6" w:rsidRPr="007631F5" w:rsidRDefault="00A06FB6" w:rsidP="00A06FB6">
      <w:pPr>
        <w:tabs>
          <w:tab w:val="right" w:pos="8647"/>
        </w:tabs>
        <w:jc w:val="both"/>
        <w:rPr>
          <w:rFonts w:ascii="Times New Roman" w:hAnsi="Times New Roman"/>
          <w:color w:val="000000" w:themeColor="text1"/>
        </w:rPr>
      </w:pPr>
      <w:r w:rsidRPr="00687470">
        <w:rPr>
          <w:rFonts w:ascii="Times New Roman" w:hAnsi="Times New Roman"/>
          <w:color w:val="000000" w:themeColor="text1"/>
        </w:rPr>
        <w:t>Informamos a V.Sa. que</w:t>
      </w:r>
      <w:r>
        <w:rPr>
          <w:rFonts w:ascii="Times New Roman" w:hAnsi="Times New Roman"/>
          <w:color w:val="000000" w:themeColor="text1"/>
        </w:rPr>
        <w:t xml:space="preserve"> esta Comissão de Tomada de Contas</w:t>
      </w:r>
      <w:r w:rsidRPr="00687470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 xml:space="preserve">de acordo com a Portaria nº XX/20XX, com fundamento no </w:t>
      </w:r>
      <w:r w:rsidRPr="00220CE2">
        <w:rPr>
          <w:rFonts w:ascii="Times New Roman" w:hAnsi="Times New Roman"/>
          <w:color w:val="000000" w:themeColor="text1"/>
        </w:rPr>
        <w:t>art. 9º</w:t>
      </w:r>
      <w:r>
        <w:rPr>
          <w:rFonts w:ascii="Times New Roman" w:hAnsi="Times New Roman"/>
          <w:color w:val="000000" w:themeColor="text1"/>
        </w:rPr>
        <w:t xml:space="preserve"> </w:t>
      </w:r>
      <w:r w:rsidRPr="00220CE2">
        <w:rPr>
          <w:rFonts w:ascii="Times New Roman" w:hAnsi="Times New Roman"/>
          <w:color w:val="000000" w:themeColor="text1"/>
        </w:rPr>
        <w:t>da</w:t>
      </w:r>
      <w:r>
        <w:rPr>
          <w:rFonts w:ascii="Times New Roman" w:hAnsi="Times New Roman"/>
          <w:color w:val="000000" w:themeColor="text1"/>
        </w:rPr>
        <w:t xml:space="preserve"> </w:t>
      </w:r>
      <w:r w:rsidRPr="00220CE2">
        <w:rPr>
          <w:rFonts w:ascii="Times New Roman" w:hAnsi="Times New Roman"/>
          <w:color w:val="000000" w:themeColor="text1"/>
        </w:rPr>
        <w:t>Lei</w:t>
      </w:r>
      <w:r>
        <w:rPr>
          <w:rFonts w:ascii="Times New Roman" w:hAnsi="Times New Roman"/>
          <w:color w:val="000000" w:themeColor="text1"/>
        </w:rPr>
        <w:t xml:space="preserve"> </w:t>
      </w:r>
      <w:r w:rsidRPr="007631F5">
        <w:rPr>
          <w:rFonts w:ascii="Times New Roman" w:hAnsi="Times New Roman"/>
          <w:color w:val="000000" w:themeColor="text1"/>
        </w:rPr>
        <w:t>Estadual nº 2423/96,</w:t>
      </w:r>
      <w:r>
        <w:rPr>
          <w:rFonts w:ascii="Times New Roman" w:hAnsi="Times New Roman"/>
          <w:color w:val="000000" w:themeColor="text1"/>
        </w:rPr>
        <w:t xml:space="preserve"> </w:t>
      </w:r>
      <w:r w:rsidRPr="007631F5">
        <w:rPr>
          <w:rFonts w:ascii="Times New Roman" w:hAnsi="Times New Roman"/>
          <w:color w:val="000000" w:themeColor="text1"/>
        </w:rPr>
        <w:t>instaurou o processo de Tomada de Contas Especial nº XX/20XX</w:t>
      </w:r>
      <w:r>
        <w:rPr>
          <w:rFonts w:ascii="Times New Roman" w:hAnsi="Times New Roman"/>
          <w:color w:val="000000" w:themeColor="text1"/>
        </w:rPr>
        <w:t>.</w:t>
      </w:r>
    </w:p>
    <w:p w14:paraId="4AE2E640" w14:textId="77777777" w:rsidR="00A06FB6" w:rsidRDefault="00A06FB6" w:rsidP="00A06FB6">
      <w:pPr>
        <w:tabs>
          <w:tab w:val="right" w:pos="8647"/>
        </w:tabs>
        <w:jc w:val="both"/>
        <w:rPr>
          <w:rFonts w:ascii="Times New Roman" w:hAnsi="Times New Roman"/>
          <w:color w:val="000000" w:themeColor="text1"/>
        </w:rPr>
      </w:pPr>
    </w:p>
    <w:p w14:paraId="7DA7FCC3" w14:textId="0753CDBF" w:rsidR="00A06FB6" w:rsidRPr="00687470" w:rsidRDefault="00A06FB6" w:rsidP="00A06FB6">
      <w:pPr>
        <w:tabs>
          <w:tab w:val="right" w:pos="8647"/>
        </w:tabs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Pr="00687470">
        <w:rPr>
          <w:rFonts w:ascii="Times New Roman" w:hAnsi="Times New Roman"/>
          <w:color w:val="000000" w:themeColor="text1"/>
        </w:rPr>
        <w:t>pós análise [</w:t>
      </w:r>
      <w:r w:rsidRPr="00687470">
        <w:rPr>
          <w:rFonts w:ascii="Times New Roman" w:hAnsi="Times New Roman"/>
          <w:color w:val="FF0000"/>
        </w:rPr>
        <w:t>XXX</w:t>
      </w:r>
      <w:r w:rsidRPr="00687470">
        <w:rPr>
          <w:rFonts w:ascii="Times New Roman" w:hAnsi="Times New Roman"/>
          <w:color w:val="000000" w:themeColor="text1"/>
        </w:rPr>
        <w:t xml:space="preserve">] foram identificadas </w:t>
      </w:r>
      <w:r w:rsidRPr="00971BDE">
        <w:rPr>
          <w:rFonts w:ascii="Times New Roman" w:hAnsi="Times New Roman"/>
          <w:color w:val="FF0000"/>
        </w:rPr>
        <w:t xml:space="preserve">pendências/irregularidades/ilegalidades </w:t>
      </w:r>
      <w:r w:rsidRPr="00687470">
        <w:rPr>
          <w:rFonts w:ascii="Times New Roman" w:hAnsi="Times New Roman"/>
          <w:color w:val="000000" w:themeColor="text1"/>
        </w:rPr>
        <w:t>que afetam a comprovação da boa e regular aplicação dos recursos</w:t>
      </w:r>
      <w:r>
        <w:rPr>
          <w:rFonts w:ascii="Times New Roman" w:hAnsi="Times New Roman"/>
          <w:color w:val="000000" w:themeColor="text1"/>
        </w:rPr>
        <w:t xml:space="preserve"> e/ou dano ao patrimônio público estadual</w:t>
      </w:r>
      <w:r w:rsidRPr="00687470">
        <w:rPr>
          <w:rFonts w:ascii="Times New Roman" w:hAnsi="Times New Roman"/>
          <w:color w:val="000000" w:themeColor="text1"/>
        </w:rPr>
        <w:t>, apontados a seguir:</w:t>
      </w:r>
    </w:p>
    <w:p w14:paraId="70B1FE65" w14:textId="1E1B134F" w:rsidR="00A06FB6" w:rsidRPr="00687470" w:rsidRDefault="00A06FB6" w:rsidP="00A06FB6">
      <w:pPr>
        <w:tabs>
          <w:tab w:val="right" w:pos="8647"/>
        </w:tabs>
        <w:jc w:val="both"/>
        <w:rPr>
          <w:rFonts w:ascii="Times New Roman" w:hAnsi="Times New Roman"/>
          <w:color w:val="FF0000"/>
        </w:rPr>
      </w:pPr>
      <w:r w:rsidRPr="00687470">
        <w:rPr>
          <w:rFonts w:ascii="Times New Roman" w:hAnsi="Times New Roman"/>
          <w:color w:val="FF0000"/>
        </w:rPr>
        <w:t xml:space="preserve">[Apontar as </w:t>
      </w:r>
      <w:bookmarkStart w:id="1" w:name="_Hlk89955942"/>
      <w:r w:rsidRPr="000D721F">
        <w:rPr>
          <w:rFonts w:ascii="Times New Roman" w:hAnsi="Times New Roman"/>
          <w:color w:val="FF0000"/>
        </w:rPr>
        <w:t xml:space="preserve">pendências/irregularidades/ilegalidades </w:t>
      </w:r>
      <w:bookmarkEnd w:id="1"/>
      <w:r w:rsidRPr="000D721F">
        <w:rPr>
          <w:rFonts w:ascii="Times New Roman" w:hAnsi="Times New Roman"/>
          <w:color w:val="FF0000"/>
        </w:rPr>
        <w:t xml:space="preserve">constatadas que ensejam </w:t>
      </w:r>
      <w:r>
        <w:rPr>
          <w:rFonts w:ascii="Times New Roman" w:hAnsi="Times New Roman"/>
          <w:color w:val="FF0000"/>
        </w:rPr>
        <w:t xml:space="preserve">dano ao </w:t>
      </w:r>
      <w:r w:rsidRPr="00687470">
        <w:rPr>
          <w:rFonts w:ascii="Times New Roman" w:hAnsi="Times New Roman"/>
          <w:color w:val="FF0000"/>
        </w:rPr>
        <w:t>erário]</w:t>
      </w:r>
    </w:p>
    <w:p w14:paraId="054A2715" w14:textId="682995D5" w:rsidR="00A06FB6" w:rsidRPr="002766D6" w:rsidRDefault="00A06FB6" w:rsidP="00A06FB6">
      <w:pPr>
        <w:tabs>
          <w:tab w:val="right" w:pos="8647"/>
        </w:tabs>
        <w:ind w:left="567"/>
        <w:jc w:val="both"/>
        <w:rPr>
          <w:rFonts w:ascii="Times New Roman" w:hAnsi="Times New Roman"/>
          <w:color w:val="000000" w:themeColor="text1"/>
        </w:rPr>
      </w:pPr>
      <w:r w:rsidRPr="002766D6">
        <w:rPr>
          <w:rFonts w:ascii="Times New Roman" w:hAnsi="Times New Roman"/>
          <w:color w:val="000000" w:themeColor="text1"/>
        </w:rPr>
        <w:t xml:space="preserve">1. </w:t>
      </w:r>
      <w:r w:rsidRPr="001141CE">
        <w:rPr>
          <w:rFonts w:ascii="Times New Roman" w:hAnsi="Times New Roman"/>
          <w:color w:val="FF0000"/>
        </w:rPr>
        <w:t xml:space="preserve">(Pendências/Irregularidades/Ilegalidades) </w:t>
      </w:r>
    </w:p>
    <w:p w14:paraId="08C9F738" w14:textId="48C486EB" w:rsidR="00A06FB6" w:rsidRPr="002766D6" w:rsidRDefault="00A06FB6" w:rsidP="00A06FB6">
      <w:pPr>
        <w:tabs>
          <w:tab w:val="right" w:pos="8647"/>
        </w:tabs>
        <w:ind w:left="567"/>
        <w:jc w:val="both"/>
        <w:rPr>
          <w:rFonts w:ascii="Times New Roman" w:hAnsi="Times New Roman"/>
          <w:color w:val="000000" w:themeColor="text1"/>
        </w:rPr>
      </w:pPr>
      <w:r w:rsidRPr="002766D6">
        <w:rPr>
          <w:rFonts w:ascii="Times New Roman" w:hAnsi="Times New Roman"/>
          <w:color w:val="000000" w:themeColor="text1"/>
        </w:rPr>
        <w:t xml:space="preserve">2. </w:t>
      </w:r>
      <w:r w:rsidRPr="001141CE">
        <w:rPr>
          <w:rFonts w:ascii="Times New Roman" w:hAnsi="Times New Roman"/>
          <w:color w:val="FF0000"/>
        </w:rPr>
        <w:t xml:space="preserve">(Pendências/Irregularidades/Ilegalidades) </w:t>
      </w:r>
    </w:p>
    <w:p w14:paraId="471DE7B9" w14:textId="5040F851" w:rsidR="00A06FB6" w:rsidRPr="008E492F" w:rsidRDefault="00A06FB6" w:rsidP="00A06FB6">
      <w:pPr>
        <w:tabs>
          <w:tab w:val="right" w:pos="8647"/>
        </w:tabs>
        <w:ind w:left="567"/>
        <w:jc w:val="both"/>
        <w:rPr>
          <w:rFonts w:ascii="Times New Roman" w:eastAsia="MS Mincho" w:hAnsi="Times New Roman"/>
          <w:b/>
          <w:color w:val="000000" w:themeColor="text1"/>
        </w:rPr>
      </w:pPr>
      <w:r w:rsidRPr="002766D6">
        <w:rPr>
          <w:rFonts w:ascii="Times New Roman" w:hAnsi="Times New Roman"/>
          <w:color w:val="000000" w:themeColor="text1"/>
        </w:rPr>
        <w:t xml:space="preserve">3. </w:t>
      </w:r>
      <w:r w:rsidRPr="001141CE">
        <w:rPr>
          <w:rFonts w:ascii="Times New Roman" w:hAnsi="Times New Roman"/>
          <w:color w:val="FF0000"/>
        </w:rPr>
        <w:t>(Pendências/Irregularidades/Ilegalidades</w:t>
      </w:r>
    </w:p>
    <w:p w14:paraId="444F8540" w14:textId="2AB404CD" w:rsidR="00A06FB6" w:rsidRPr="00F8654A" w:rsidRDefault="00A06FB6" w:rsidP="00A0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687470">
        <w:rPr>
          <w:rFonts w:ascii="Times New Roman" w:hAnsi="Times New Roman"/>
          <w:color w:val="000000" w:themeColor="text1"/>
        </w:rPr>
        <w:t xml:space="preserve">Dessa forma, notificamos V.Sa. para que, no prazo de </w:t>
      </w:r>
      <w:r w:rsidRPr="00C33A46">
        <w:rPr>
          <w:rFonts w:ascii="Times New Roman" w:hAnsi="Times New Roman"/>
          <w:color w:val="FF0000"/>
        </w:rPr>
        <w:t xml:space="preserve">[XX] </w:t>
      </w:r>
      <w:r w:rsidRPr="00687470">
        <w:rPr>
          <w:rFonts w:ascii="Times New Roman" w:hAnsi="Times New Roman"/>
          <w:color w:val="000000" w:themeColor="text1"/>
        </w:rPr>
        <w:t>dias, contados a partir do recebimento desta, preste esclarecimentos</w:t>
      </w:r>
      <w:r>
        <w:rPr>
          <w:rFonts w:ascii="Times New Roman" w:hAnsi="Times New Roman"/>
          <w:color w:val="000000" w:themeColor="text1"/>
        </w:rPr>
        <w:t>, acostados de documentação comprobatória,</w:t>
      </w:r>
      <w:r w:rsidRPr="00687470">
        <w:rPr>
          <w:rFonts w:ascii="Times New Roman" w:hAnsi="Times New Roman"/>
          <w:color w:val="000000" w:themeColor="text1"/>
        </w:rPr>
        <w:t xml:space="preserve"> acerca das </w:t>
      </w:r>
      <w:r w:rsidRPr="001F20D5">
        <w:rPr>
          <w:rFonts w:ascii="Times New Roman" w:hAnsi="Times New Roman"/>
          <w:color w:val="FF0000"/>
        </w:rPr>
        <w:t xml:space="preserve">pendências/irregularidades/ilegalidades </w:t>
      </w:r>
      <w:r w:rsidRPr="00687470">
        <w:rPr>
          <w:rFonts w:ascii="Times New Roman" w:hAnsi="Times New Roman"/>
          <w:color w:val="000000" w:themeColor="text1"/>
        </w:rPr>
        <w:t xml:space="preserve">apontadas, e proceda ao seu necessário </w:t>
      </w:r>
      <w:r w:rsidRPr="00F8654A">
        <w:rPr>
          <w:rFonts w:ascii="Times New Roman" w:hAnsi="Times New Roman"/>
          <w:color w:val="000000" w:themeColor="text1"/>
        </w:rPr>
        <w:t xml:space="preserve">saneamento, ou, então, recolha aos cofres estaduais a quantia de R$ </w:t>
      </w:r>
      <w:r w:rsidRPr="00F8654A">
        <w:rPr>
          <w:rFonts w:ascii="Times New Roman" w:hAnsi="Times New Roman"/>
          <w:color w:val="FF0000"/>
        </w:rPr>
        <w:t xml:space="preserve">[XX], </w:t>
      </w:r>
      <w:r w:rsidRPr="00F8654A">
        <w:rPr>
          <w:rFonts w:ascii="Times New Roman" w:hAnsi="Times New Roman"/>
          <w:color w:val="000000" w:themeColor="text1"/>
        </w:rPr>
        <w:t>correspondente ao dano causado ao erário, atualizada monetariamente e acrescida de juros de mora.</w:t>
      </w:r>
    </w:p>
    <w:p w14:paraId="5C0AA217" w14:textId="77777777" w:rsidR="00A06FB6" w:rsidRPr="00F8654A" w:rsidRDefault="00A06FB6" w:rsidP="00A0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  <w:r w:rsidRPr="00F8654A">
        <w:rPr>
          <w:rFonts w:ascii="Times New Roman" w:hAnsi="Times New Roman"/>
          <w:color w:val="000000" w:themeColor="text1"/>
        </w:rPr>
        <w:t xml:space="preserve">Caso seja mantida a irregularidade após o prazo concedido, além das demais consequências legalmente estabelecidas, </w:t>
      </w:r>
      <w:r>
        <w:rPr>
          <w:rFonts w:ascii="Times New Roman" w:hAnsi="Times New Roman"/>
          <w:color w:val="000000" w:themeColor="text1"/>
        </w:rPr>
        <w:t xml:space="preserve">o </w:t>
      </w:r>
      <w:r w:rsidRPr="00F8654A">
        <w:rPr>
          <w:rFonts w:ascii="Times New Roman" w:hAnsi="Times New Roman"/>
          <w:color w:val="000000" w:themeColor="text1"/>
        </w:rPr>
        <w:t>Processo de Tomada de Contas Especial</w:t>
      </w:r>
      <w:r w:rsidRPr="003E398B">
        <w:rPr>
          <w:rFonts w:ascii="Times New Roman" w:hAnsi="Times New Roman"/>
          <w:color w:val="000000" w:themeColor="text1"/>
        </w:rPr>
        <w:t xml:space="preserve"> </w:t>
      </w:r>
      <w:r w:rsidRPr="00F8654A">
        <w:rPr>
          <w:rFonts w:ascii="Times New Roman" w:hAnsi="Times New Roman"/>
          <w:color w:val="000000" w:themeColor="text1"/>
        </w:rPr>
        <w:t>será</w:t>
      </w:r>
      <w:r>
        <w:rPr>
          <w:rFonts w:ascii="Times New Roman" w:hAnsi="Times New Roman"/>
          <w:color w:val="000000" w:themeColor="text1"/>
        </w:rPr>
        <w:t xml:space="preserve"> </w:t>
      </w:r>
      <w:r w:rsidRPr="00F8654A">
        <w:rPr>
          <w:rFonts w:ascii="Times New Roman" w:hAnsi="Times New Roman"/>
          <w:color w:val="000000" w:themeColor="text1"/>
        </w:rPr>
        <w:t>encaminhado ao Tribunal de Contas do Estado do Amazonas para julgamento.</w:t>
      </w:r>
    </w:p>
    <w:p w14:paraId="1EF94451" w14:textId="77777777" w:rsidR="00A06FB6" w:rsidRPr="00F8654A" w:rsidRDefault="00A06FB6" w:rsidP="00A0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</w:rPr>
      </w:pPr>
    </w:p>
    <w:p w14:paraId="3C86BC2E" w14:textId="77777777" w:rsidR="00A06FB6" w:rsidRPr="00C151BE" w:rsidRDefault="00A06FB6" w:rsidP="00A06FB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 w:rsidRPr="00C151BE">
        <w:rPr>
          <w:rFonts w:ascii="Times New Roman" w:hAnsi="Times New Roman"/>
          <w:color w:val="000000" w:themeColor="text1"/>
        </w:rPr>
        <w:t>Atenciosamente,</w:t>
      </w:r>
    </w:p>
    <w:p w14:paraId="17EDFC17" w14:textId="77777777" w:rsidR="00A06FB6" w:rsidRPr="00F8654A" w:rsidRDefault="00A06FB6" w:rsidP="00A06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 w:themeColor="text1"/>
        </w:rPr>
      </w:pPr>
      <w:r w:rsidRPr="00220CE2">
        <w:rPr>
          <w:rFonts w:ascii="Times New Roman" w:hAnsi="Times New Roman"/>
          <w:color w:val="000000" w:themeColor="text1"/>
        </w:rPr>
        <w:t>Manaus, [</w:t>
      </w:r>
      <w:r w:rsidRPr="00175AA2">
        <w:rPr>
          <w:rFonts w:ascii="Times New Roman" w:hAnsi="Times New Roman"/>
          <w:color w:val="FF0000"/>
        </w:rPr>
        <w:t>dia</w:t>
      </w:r>
      <w:r w:rsidRPr="00220CE2">
        <w:rPr>
          <w:rFonts w:ascii="Times New Roman" w:hAnsi="Times New Roman"/>
          <w:color w:val="000000" w:themeColor="text1"/>
        </w:rPr>
        <w:t>] de [</w:t>
      </w:r>
      <w:r w:rsidRPr="00175AA2">
        <w:rPr>
          <w:rFonts w:ascii="Times New Roman" w:hAnsi="Times New Roman"/>
          <w:color w:val="FF0000"/>
        </w:rPr>
        <w:t>mês</w:t>
      </w:r>
      <w:r w:rsidRPr="00220CE2">
        <w:rPr>
          <w:rFonts w:ascii="Times New Roman" w:hAnsi="Times New Roman"/>
          <w:color w:val="000000" w:themeColor="text1"/>
        </w:rPr>
        <w:t>] de 20</w:t>
      </w:r>
      <w:r w:rsidRPr="00175AA2">
        <w:rPr>
          <w:rFonts w:ascii="Times New Roman" w:hAnsi="Times New Roman"/>
          <w:color w:val="FF0000"/>
        </w:rPr>
        <w:t>XX.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01"/>
      </w:tblGrid>
      <w:tr w:rsidR="00A06FB6" w:rsidRPr="00AD5C38" w14:paraId="40C74898" w14:textId="77777777" w:rsidTr="005D6390">
        <w:tc>
          <w:tcPr>
            <w:tcW w:w="4401" w:type="dxa"/>
          </w:tcPr>
          <w:p w14:paraId="5AA219AE" w14:textId="77777777" w:rsidR="00A06FB6" w:rsidRPr="00AD5C38" w:rsidRDefault="00A06FB6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t-BR"/>
              </w:rPr>
            </w:pPr>
            <w:r w:rsidRPr="00AD5C38">
              <w:rPr>
                <w:rFonts w:ascii="Times New Roman" w:hAnsi="Times New Roman"/>
                <w:color w:val="FF0000"/>
              </w:rPr>
              <w:t>[Nome e assinatura membro da Comissão de Tomada de Contas Especial]</w:t>
            </w:r>
          </w:p>
        </w:tc>
        <w:tc>
          <w:tcPr>
            <w:tcW w:w="4401" w:type="dxa"/>
          </w:tcPr>
          <w:p w14:paraId="17C02139" w14:textId="77777777" w:rsidR="00A06FB6" w:rsidRPr="00AD5C38" w:rsidRDefault="00A06FB6" w:rsidP="005D639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t-BR"/>
              </w:rPr>
            </w:pPr>
            <w:r w:rsidRPr="00AD5C38">
              <w:rPr>
                <w:rFonts w:ascii="Times New Roman" w:hAnsi="Times New Roman"/>
                <w:color w:val="FF0000"/>
              </w:rPr>
              <w:t>[Nome e assinatura membro da Comissão de Tomada de Contas Especial]</w:t>
            </w:r>
          </w:p>
        </w:tc>
      </w:tr>
    </w:tbl>
    <w:p w14:paraId="7740C234" w14:textId="77777777" w:rsidR="00A06FB6" w:rsidRPr="00220CE2" w:rsidRDefault="00A06FB6" w:rsidP="00A06FB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olor w:val="000000" w:themeColor="text1"/>
          <w:lang w:eastAsia="pt-BR"/>
        </w:rPr>
      </w:pPr>
      <w:r>
        <w:rPr>
          <w:rFonts w:ascii="Times New Roman" w:eastAsia="Times New Roman" w:hAnsi="Times New Roman"/>
          <w:b/>
          <w:color w:val="000000" w:themeColor="text1"/>
          <w:lang w:eastAsia="pt-BR"/>
        </w:rPr>
        <w:t>[</w:t>
      </w:r>
      <w:r w:rsidRPr="00175AA2">
        <w:rPr>
          <w:rFonts w:ascii="Times New Roman" w:eastAsia="Times New Roman" w:hAnsi="Times New Roman"/>
          <w:b/>
          <w:color w:val="FF0000"/>
          <w:lang w:eastAsia="pt-BR"/>
        </w:rPr>
        <w:t>NOME DA AUTORIDADE COMPETENTE PARA INSTAURAR A TCE</w:t>
      </w:r>
      <w:r>
        <w:rPr>
          <w:rFonts w:ascii="Times New Roman" w:eastAsia="Times New Roman" w:hAnsi="Times New Roman"/>
          <w:b/>
          <w:color w:val="000000" w:themeColor="text1"/>
          <w:lang w:eastAsia="pt-BR"/>
        </w:rPr>
        <w:t>]</w:t>
      </w:r>
      <w:r w:rsidRPr="00220CE2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</w:p>
    <w:p w14:paraId="0A672FD1" w14:textId="77777777" w:rsidR="00A06FB6" w:rsidRPr="00175AA2" w:rsidRDefault="00A06FB6" w:rsidP="00A06FB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175AA2">
        <w:rPr>
          <w:rFonts w:ascii="Times New Roman" w:eastAsia="Times New Roman" w:hAnsi="Times New Roman"/>
          <w:bCs/>
          <w:color w:val="000000" w:themeColor="text1"/>
          <w:lang w:eastAsia="pt-BR"/>
        </w:rPr>
        <w:t>[</w:t>
      </w:r>
      <w:r w:rsidRPr="00175AA2">
        <w:rPr>
          <w:rFonts w:ascii="Times New Roman" w:eastAsia="Times New Roman" w:hAnsi="Times New Roman"/>
          <w:bCs/>
          <w:color w:val="FF0000"/>
          <w:lang w:eastAsia="pt-BR"/>
        </w:rPr>
        <w:t>Cargo</w:t>
      </w:r>
      <w:r w:rsidRPr="00175AA2">
        <w:rPr>
          <w:rFonts w:ascii="Times New Roman" w:eastAsia="Times New Roman" w:hAnsi="Times New Roman"/>
          <w:bCs/>
          <w:color w:val="000000" w:themeColor="text1"/>
          <w:lang w:eastAsia="pt-BR"/>
        </w:rPr>
        <w:t>]</w:t>
      </w:r>
    </w:p>
    <w:sectPr w:rsidR="00A06FB6" w:rsidRPr="00175AA2" w:rsidSect="00117639">
      <w:headerReference w:type="default" r:id="rId8"/>
      <w:footerReference w:type="default" r:id="rId9"/>
      <w:pgSz w:w="11907" w:h="16840" w:code="9"/>
      <w:pgMar w:top="1985" w:right="851" w:bottom="2410" w:left="1134" w:header="567" w:footer="85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7A02" w14:textId="77777777" w:rsidR="00D73C50" w:rsidRDefault="00D73C50" w:rsidP="00CF633A">
      <w:pPr>
        <w:spacing w:after="0" w:line="240" w:lineRule="auto"/>
      </w:pPr>
      <w:r>
        <w:separator/>
      </w:r>
    </w:p>
  </w:endnote>
  <w:endnote w:type="continuationSeparator" w:id="0">
    <w:p w14:paraId="08782A72" w14:textId="77777777" w:rsidR="00D73C50" w:rsidRDefault="00D73C50" w:rsidP="00C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1052" w14:textId="72516266" w:rsidR="007B071E" w:rsidRDefault="007120C5" w:rsidP="00A769D5">
    <w:pPr>
      <w:pStyle w:val="Rodap"/>
      <w:jc w:val="center"/>
    </w:pPr>
    <w:r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738EA14" wp14:editId="087B9C7D">
              <wp:simplePos x="0" y="0"/>
              <wp:positionH relativeFrom="margin">
                <wp:posOffset>-377190</wp:posOffset>
              </wp:positionH>
              <wp:positionV relativeFrom="paragraph">
                <wp:posOffset>-182880</wp:posOffset>
              </wp:positionV>
              <wp:extent cx="2486025" cy="657225"/>
              <wp:effectExtent l="0" t="0" r="0" b="0"/>
              <wp:wrapNone/>
              <wp:docPr id="6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4F70" w14:textId="77777777" w:rsidR="007120C5" w:rsidRPr="00EA61AB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</w:rPr>
                            <w:t>Rua Franco de Sá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270 - São Francisco Ed. Amazon Trade Center, 10º Andar</w:t>
                          </w:r>
                        </w:p>
                        <w:p w14:paraId="790F5F7D" w14:textId="572F3EBE" w:rsidR="007120C5" w:rsidRDefault="007120C5" w:rsidP="007120C5">
                          <w:pPr>
                            <w:pStyle w:val="Rodap"/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Manaus-AM-CEP 690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79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="00402C61">
                            <w:rPr>
                              <w:rFonts w:ascii="Geomanist" w:hAnsi="Geomanist"/>
                              <w:color w:val="1B325D"/>
                            </w:rPr>
                            <w:t>21</w:t>
                          </w:r>
                          <w:r w:rsidRPr="00EA61AB">
                            <w:rPr>
                              <w:rFonts w:ascii="Geomanist" w:hAnsi="Geomanist"/>
                              <w:color w:val="1B325D"/>
                            </w:rPr>
                            <w:t>0</w:t>
                          </w:r>
                        </w:p>
                        <w:p w14:paraId="5DCF3C83" w14:textId="77777777" w:rsidR="007120C5" w:rsidRPr="00A811CC" w:rsidRDefault="007120C5" w:rsidP="007120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8EA1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9.7pt;margin-top:-14.4pt;width:195.7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" filled="f" stroked="f" strokeweight=".5pt">
              <v:textbox>
                <w:txbxContent>
                  <w:p w14:paraId="62D74F70" w14:textId="77777777" w:rsidR="007120C5" w:rsidRPr="00EA61AB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>
                      <w:rPr>
                        <w:rFonts w:ascii="Geomanist" w:hAnsi="Geomanist"/>
                        <w:color w:val="1B325D"/>
                      </w:rPr>
                      <w:t>Rua Franco de Sá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270 - São Francisco Ed. Amazon Trade Center, 10º Andar</w:t>
                    </w:r>
                  </w:p>
                  <w:p w14:paraId="790F5F7D" w14:textId="572F3EBE" w:rsidR="007120C5" w:rsidRDefault="007120C5" w:rsidP="007120C5">
                    <w:pPr>
                      <w:pStyle w:val="Rodap"/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EA61AB">
                      <w:rPr>
                        <w:rFonts w:ascii="Geomanist" w:hAnsi="Geomanist"/>
                        <w:color w:val="1B325D"/>
                      </w:rPr>
                      <w:t>Manaus-AM-CEP 690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79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="00402C61">
                      <w:rPr>
                        <w:rFonts w:ascii="Geomanist" w:hAnsi="Geomanist"/>
                        <w:color w:val="1B325D"/>
                      </w:rPr>
                      <w:t>21</w:t>
                    </w:r>
                    <w:r w:rsidRPr="00EA61AB">
                      <w:rPr>
                        <w:rFonts w:ascii="Geomanist" w:hAnsi="Geomanist"/>
                        <w:color w:val="1B325D"/>
                      </w:rPr>
                      <w:t>0</w:t>
                    </w:r>
                  </w:p>
                  <w:p w14:paraId="5DCF3C83" w14:textId="77777777" w:rsidR="007120C5" w:rsidRPr="00A811CC" w:rsidRDefault="007120C5" w:rsidP="007120C5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23988" wp14:editId="0395FCD6">
              <wp:simplePos x="0" y="0"/>
              <wp:positionH relativeFrom="margin">
                <wp:posOffset>2159000</wp:posOffset>
              </wp:positionH>
              <wp:positionV relativeFrom="paragraph">
                <wp:posOffset>-250825</wp:posOffset>
              </wp:positionV>
              <wp:extent cx="2133600" cy="90487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EEED5" w14:textId="77777777" w:rsidR="0045264F" w:rsidRPr="00400EA6" w:rsidRDefault="0045264F" w:rsidP="0045264F">
                          <w:pP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Controladoria-Geral do Estado - CGE</w:t>
                          </w:r>
                        </w:p>
                        <w:p w14:paraId="3B8D488E" w14:textId="77777777" w:rsidR="0045264F" w:rsidRPr="00A811CC" w:rsidRDefault="0045264F" w:rsidP="00452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23988" id="Caixa de texto 2" o:spid="_x0000_s1027" type="#_x0000_t202" style="position:absolute;left:0;text-align:left;margin-left:170pt;margin-top:-19.75pt;width:16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" filled="f" stroked="f" strokeweight=".5pt">
              <v:textbox>
                <w:txbxContent>
                  <w:p w14:paraId="782EEED5" w14:textId="77777777" w:rsidR="0045264F" w:rsidRPr="00400EA6" w:rsidRDefault="0045264F" w:rsidP="0045264F">
                    <w:pP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Controladoria-Geral do Estado - CGE</w:t>
                    </w:r>
                  </w:p>
                  <w:p w14:paraId="3B8D488E" w14:textId="77777777" w:rsidR="0045264F" w:rsidRPr="00A811CC" w:rsidRDefault="0045264F" w:rsidP="0045264F"/>
                </w:txbxContent>
              </v:textbox>
              <w10:wrap anchorx="margin"/>
            </v:shape>
          </w:pict>
        </mc:Fallback>
      </mc:AlternateContent>
    </w:r>
    <w:r w:rsidR="0045264F" w:rsidRPr="0045264F">
      <w:rPr>
        <w:noProof/>
        <w:szCs w:val="18"/>
        <w:lang w:eastAsia="pt-BR"/>
      </w:rPr>
      <w:drawing>
        <wp:anchor distT="0" distB="0" distL="114300" distR="114300" simplePos="0" relativeHeight="251662848" behindDoc="1" locked="0" layoutInCell="1" allowOverlap="1" wp14:anchorId="08CF9D94" wp14:editId="634B9C36">
          <wp:simplePos x="0" y="0"/>
          <wp:positionH relativeFrom="page">
            <wp:posOffset>4420235</wp:posOffset>
          </wp:positionH>
          <wp:positionV relativeFrom="paragraph">
            <wp:posOffset>-494030</wp:posOffset>
          </wp:positionV>
          <wp:extent cx="3152140" cy="11518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2C207" w14:textId="77777777" w:rsidR="007B071E" w:rsidRPr="00BE228E" w:rsidRDefault="007B071E" w:rsidP="0045264F">
    <w:pPr>
      <w:pStyle w:val="Rodap"/>
      <w:spacing w:line="240" w:lineRule="exact"/>
      <w:ind w:left="28" w:right="-40"/>
      <w:rPr>
        <w:szCs w:val="18"/>
        <w:lang w:val="en-US"/>
      </w:rPr>
    </w:pPr>
  </w:p>
  <w:p w14:paraId="226A5033" w14:textId="77777777" w:rsidR="007B071E" w:rsidRPr="007833F3" w:rsidRDefault="007B071E" w:rsidP="00A769D5">
    <w:pPr>
      <w:pStyle w:val="Rodap"/>
      <w:rPr>
        <w:szCs w:val="18"/>
        <w:lang w:val="en-US"/>
      </w:rPr>
    </w:pPr>
  </w:p>
  <w:p w14:paraId="63937D35" w14:textId="77777777" w:rsidR="007B071E" w:rsidRPr="00A769D5" w:rsidRDefault="007B071E" w:rsidP="00A769D5">
    <w:pPr>
      <w:pStyle w:val="Rodap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77903" w14:textId="77777777" w:rsidR="00D73C50" w:rsidRDefault="00D73C50" w:rsidP="00CF633A">
      <w:pPr>
        <w:spacing w:after="0" w:line="240" w:lineRule="auto"/>
      </w:pPr>
      <w:r>
        <w:separator/>
      </w:r>
    </w:p>
  </w:footnote>
  <w:footnote w:type="continuationSeparator" w:id="0">
    <w:p w14:paraId="47B29354" w14:textId="77777777" w:rsidR="00D73C50" w:rsidRDefault="00D73C50" w:rsidP="00C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D59" w14:textId="77777777" w:rsidR="007B071E" w:rsidRPr="008D6F9D" w:rsidRDefault="0045264F" w:rsidP="00CF63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22017200" wp14:editId="2C7F227F">
          <wp:simplePos x="0" y="0"/>
          <wp:positionH relativeFrom="margin">
            <wp:posOffset>2143125</wp:posOffset>
          </wp:positionH>
          <wp:positionV relativeFrom="paragraph">
            <wp:posOffset>152400</wp:posOffset>
          </wp:positionV>
          <wp:extent cx="1771650" cy="638175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E2"/>
    <w:multiLevelType w:val="hybridMultilevel"/>
    <w:tmpl w:val="3F7E1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6AE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BE3ADA"/>
    <w:multiLevelType w:val="hybridMultilevel"/>
    <w:tmpl w:val="062ACC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92D6930"/>
    <w:multiLevelType w:val="hybridMultilevel"/>
    <w:tmpl w:val="DB1C6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7273F"/>
    <w:multiLevelType w:val="hybridMultilevel"/>
    <w:tmpl w:val="6870F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51AC"/>
    <w:multiLevelType w:val="hybridMultilevel"/>
    <w:tmpl w:val="B8D2D74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A"/>
    <w:rsid w:val="00001629"/>
    <w:rsid w:val="0000538E"/>
    <w:rsid w:val="00005EED"/>
    <w:rsid w:val="000103F8"/>
    <w:rsid w:val="00011BDD"/>
    <w:rsid w:val="0002110D"/>
    <w:rsid w:val="0003366B"/>
    <w:rsid w:val="00037A67"/>
    <w:rsid w:val="00041ED1"/>
    <w:rsid w:val="00043ECB"/>
    <w:rsid w:val="00045BE6"/>
    <w:rsid w:val="000467E3"/>
    <w:rsid w:val="000569CA"/>
    <w:rsid w:val="00062A48"/>
    <w:rsid w:val="000659E5"/>
    <w:rsid w:val="000703EC"/>
    <w:rsid w:val="0007148F"/>
    <w:rsid w:val="00075A2E"/>
    <w:rsid w:val="000774FE"/>
    <w:rsid w:val="000946BA"/>
    <w:rsid w:val="0009763C"/>
    <w:rsid w:val="000A22B2"/>
    <w:rsid w:val="000A3A82"/>
    <w:rsid w:val="000A4088"/>
    <w:rsid w:val="000B3083"/>
    <w:rsid w:val="000C0777"/>
    <w:rsid w:val="000C1243"/>
    <w:rsid w:val="000C2B3F"/>
    <w:rsid w:val="000D2DB9"/>
    <w:rsid w:val="000D4CF3"/>
    <w:rsid w:val="000D6459"/>
    <w:rsid w:val="000E4678"/>
    <w:rsid w:val="000F4115"/>
    <w:rsid w:val="00101044"/>
    <w:rsid w:val="001011C1"/>
    <w:rsid w:val="00103A47"/>
    <w:rsid w:val="00104B88"/>
    <w:rsid w:val="0011039F"/>
    <w:rsid w:val="0011196B"/>
    <w:rsid w:val="00113CEF"/>
    <w:rsid w:val="00114DDA"/>
    <w:rsid w:val="00115E53"/>
    <w:rsid w:val="00117639"/>
    <w:rsid w:val="001241D5"/>
    <w:rsid w:val="00124562"/>
    <w:rsid w:val="001245DC"/>
    <w:rsid w:val="0012543B"/>
    <w:rsid w:val="00127BD4"/>
    <w:rsid w:val="00133B4E"/>
    <w:rsid w:val="0013680F"/>
    <w:rsid w:val="00146486"/>
    <w:rsid w:val="00160F2E"/>
    <w:rsid w:val="00161B6F"/>
    <w:rsid w:val="00161F19"/>
    <w:rsid w:val="0016458E"/>
    <w:rsid w:val="0016628D"/>
    <w:rsid w:val="0018136D"/>
    <w:rsid w:val="00183892"/>
    <w:rsid w:val="00184955"/>
    <w:rsid w:val="001916E5"/>
    <w:rsid w:val="001934A1"/>
    <w:rsid w:val="001A3203"/>
    <w:rsid w:val="001A3EEA"/>
    <w:rsid w:val="001B2E1A"/>
    <w:rsid w:val="001B403A"/>
    <w:rsid w:val="001B779F"/>
    <w:rsid w:val="001C230D"/>
    <w:rsid w:val="001C3E1C"/>
    <w:rsid w:val="001C4267"/>
    <w:rsid w:val="001C77D5"/>
    <w:rsid w:val="001D69F1"/>
    <w:rsid w:val="001D7634"/>
    <w:rsid w:val="00201E89"/>
    <w:rsid w:val="00221F4A"/>
    <w:rsid w:val="002315CE"/>
    <w:rsid w:val="00237759"/>
    <w:rsid w:val="00240607"/>
    <w:rsid w:val="00247E00"/>
    <w:rsid w:val="00247F29"/>
    <w:rsid w:val="002500B1"/>
    <w:rsid w:val="002503D0"/>
    <w:rsid w:val="002517FB"/>
    <w:rsid w:val="002526DC"/>
    <w:rsid w:val="00256693"/>
    <w:rsid w:val="00257618"/>
    <w:rsid w:val="0026671C"/>
    <w:rsid w:val="002668B6"/>
    <w:rsid w:val="00266962"/>
    <w:rsid w:val="00266CF8"/>
    <w:rsid w:val="00272F1B"/>
    <w:rsid w:val="00273124"/>
    <w:rsid w:val="00276415"/>
    <w:rsid w:val="00277326"/>
    <w:rsid w:val="0028422D"/>
    <w:rsid w:val="002857AA"/>
    <w:rsid w:val="002858C4"/>
    <w:rsid w:val="00286553"/>
    <w:rsid w:val="002932DB"/>
    <w:rsid w:val="002936D9"/>
    <w:rsid w:val="002943C0"/>
    <w:rsid w:val="002946CC"/>
    <w:rsid w:val="00295911"/>
    <w:rsid w:val="00297B1A"/>
    <w:rsid w:val="002A1BC6"/>
    <w:rsid w:val="002A2451"/>
    <w:rsid w:val="002B0761"/>
    <w:rsid w:val="002B50BE"/>
    <w:rsid w:val="002C186C"/>
    <w:rsid w:val="002C1999"/>
    <w:rsid w:val="002C2D5A"/>
    <w:rsid w:val="002C54B2"/>
    <w:rsid w:val="002C5C6F"/>
    <w:rsid w:val="002D175C"/>
    <w:rsid w:val="002D3A5F"/>
    <w:rsid w:val="002E1FE8"/>
    <w:rsid w:val="002E30A5"/>
    <w:rsid w:val="002F14A9"/>
    <w:rsid w:val="002F167D"/>
    <w:rsid w:val="002F2A60"/>
    <w:rsid w:val="002F335E"/>
    <w:rsid w:val="002F697A"/>
    <w:rsid w:val="002F7879"/>
    <w:rsid w:val="0030169E"/>
    <w:rsid w:val="00311992"/>
    <w:rsid w:val="00337BC7"/>
    <w:rsid w:val="003423D3"/>
    <w:rsid w:val="0034376D"/>
    <w:rsid w:val="00344296"/>
    <w:rsid w:val="00344396"/>
    <w:rsid w:val="00344A27"/>
    <w:rsid w:val="00352160"/>
    <w:rsid w:val="0035572E"/>
    <w:rsid w:val="00355F92"/>
    <w:rsid w:val="00360FC3"/>
    <w:rsid w:val="003614BC"/>
    <w:rsid w:val="003637A9"/>
    <w:rsid w:val="00363DF7"/>
    <w:rsid w:val="00365CA9"/>
    <w:rsid w:val="00366663"/>
    <w:rsid w:val="00370CA7"/>
    <w:rsid w:val="00384D1D"/>
    <w:rsid w:val="003873A2"/>
    <w:rsid w:val="003A369A"/>
    <w:rsid w:val="003A45D9"/>
    <w:rsid w:val="003B4F3B"/>
    <w:rsid w:val="003C0C58"/>
    <w:rsid w:val="003C5338"/>
    <w:rsid w:val="003D297B"/>
    <w:rsid w:val="003D66CE"/>
    <w:rsid w:val="003D74C1"/>
    <w:rsid w:val="003D7928"/>
    <w:rsid w:val="003E0255"/>
    <w:rsid w:val="003E4DFD"/>
    <w:rsid w:val="003E571F"/>
    <w:rsid w:val="003F0547"/>
    <w:rsid w:val="003F0E46"/>
    <w:rsid w:val="003F31D7"/>
    <w:rsid w:val="003F473C"/>
    <w:rsid w:val="003F7BCD"/>
    <w:rsid w:val="0040071A"/>
    <w:rsid w:val="00402C61"/>
    <w:rsid w:val="004067B4"/>
    <w:rsid w:val="00407331"/>
    <w:rsid w:val="00415392"/>
    <w:rsid w:val="00427FAD"/>
    <w:rsid w:val="004309C2"/>
    <w:rsid w:val="00433006"/>
    <w:rsid w:val="00435DC4"/>
    <w:rsid w:val="00440FF8"/>
    <w:rsid w:val="00445114"/>
    <w:rsid w:val="00446620"/>
    <w:rsid w:val="00450747"/>
    <w:rsid w:val="0045264F"/>
    <w:rsid w:val="00454DE5"/>
    <w:rsid w:val="00456E5F"/>
    <w:rsid w:val="00465553"/>
    <w:rsid w:val="004665A9"/>
    <w:rsid w:val="00483F03"/>
    <w:rsid w:val="00483FC8"/>
    <w:rsid w:val="00484D22"/>
    <w:rsid w:val="004855CB"/>
    <w:rsid w:val="0049036E"/>
    <w:rsid w:val="00490598"/>
    <w:rsid w:val="00491CA1"/>
    <w:rsid w:val="004947E4"/>
    <w:rsid w:val="00495422"/>
    <w:rsid w:val="004A390D"/>
    <w:rsid w:val="004A3F4B"/>
    <w:rsid w:val="004A7B09"/>
    <w:rsid w:val="004B17F3"/>
    <w:rsid w:val="004B4A68"/>
    <w:rsid w:val="004B726F"/>
    <w:rsid w:val="004C2DD2"/>
    <w:rsid w:val="004C362F"/>
    <w:rsid w:val="004D1BBE"/>
    <w:rsid w:val="004D1CC9"/>
    <w:rsid w:val="004D65DD"/>
    <w:rsid w:val="004F0BD7"/>
    <w:rsid w:val="004F0E5A"/>
    <w:rsid w:val="004F3A83"/>
    <w:rsid w:val="004F580A"/>
    <w:rsid w:val="00512C45"/>
    <w:rsid w:val="005135B8"/>
    <w:rsid w:val="00514564"/>
    <w:rsid w:val="00515BE4"/>
    <w:rsid w:val="00516C4A"/>
    <w:rsid w:val="00526372"/>
    <w:rsid w:val="005266B5"/>
    <w:rsid w:val="00533920"/>
    <w:rsid w:val="00540B39"/>
    <w:rsid w:val="00542225"/>
    <w:rsid w:val="00546431"/>
    <w:rsid w:val="00546723"/>
    <w:rsid w:val="00551BFD"/>
    <w:rsid w:val="00561486"/>
    <w:rsid w:val="00561794"/>
    <w:rsid w:val="00565A61"/>
    <w:rsid w:val="0056631E"/>
    <w:rsid w:val="00571624"/>
    <w:rsid w:val="00572505"/>
    <w:rsid w:val="00572C61"/>
    <w:rsid w:val="00573650"/>
    <w:rsid w:val="005742B7"/>
    <w:rsid w:val="005749DB"/>
    <w:rsid w:val="00581A01"/>
    <w:rsid w:val="00587BBE"/>
    <w:rsid w:val="00592843"/>
    <w:rsid w:val="00592F68"/>
    <w:rsid w:val="0059539D"/>
    <w:rsid w:val="005967A6"/>
    <w:rsid w:val="0059745E"/>
    <w:rsid w:val="0059791B"/>
    <w:rsid w:val="005A1F8E"/>
    <w:rsid w:val="005A31F1"/>
    <w:rsid w:val="005B1B4D"/>
    <w:rsid w:val="005B234A"/>
    <w:rsid w:val="005B43D3"/>
    <w:rsid w:val="005B76AB"/>
    <w:rsid w:val="005C1103"/>
    <w:rsid w:val="005C478F"/>
    <w:rsid w:val="005E3725"/>
    <w:rsid w:val="005E39CE"/>
    <w:rsid w:val="005E623F"/>
    <w:rsid w:val="005E6F9E"/>
    <w:rsid w:val="005E7CC7"/>
    <w:rsid w:val="005F1755"/>
    <w:rsid w:val="005F34B8"/>
    <w:rsid w:val="005F6A2D"/>
    <w:rsid w:val="005F74F4"/>
    <w:rsid w:val="00601449"/>
    <w:rsid w:val="006017E9"/>
    <w:rsid w:val="00603F30"/>
    <w:rsid w:val="00605484"/>
    <w:rsid w:val="006062B9"/>
    <w:rsid w:val="00610100"/>
    <w:rsid w:val="00612157"/>
    <w:rsid w:val="00614063"/>
    <w:rsid w:val="006173BB"/>
    <w:rsid w:val="0062624B"/>
    <w:rsid w:val="00631F52"/>
    <w:rsid w:val="00634511"/>
    <w:rsid w:val="006348AE"/>
    <w:rsid w:val="0063507F"/>
    <w:rsid w:val="006359C8"/>
    <w:rsid w:val="00652FE7"/>
    <w:rsid w:val="006653AF"/>
    <w:rsid w:val="00666ABE"/>
    <w:rsid w:val="00677688"/>
    <w:rsid w:val="0068210B"/>
    <w:rsid w:val="0068654D"/>
    <w:rsid w:val="006903B9"/>
    <w:rsid w:val="006926BA"/>
    <w:rsid w:val="00695ED2"/>
    <w:rsid w:val="00696EFB"/>
    <w:rsid w:val="006A101E"/>
    <w:rsid w:val="006A2E24"/>
    <w:rsid w:val="006A2FD2"/>
    <w:rsid w:val="006B07FB"/>
    <w:rsid w:val="006B09CD"/>
    <w:rsid w:val="006B2054"/>
    <w:rsid w:val="006B28D2"/>
    <w:rsid w:val="006B6764"/>
    <w:rsid w:val="006C2876"/>
    <w:rsid w:val="006C7EEA"/>
    <w:rsid w:val="006D4417"/>
    <w:rsid w:val="006D5ADC"/>
    <w:rsid w:val="006E0905"/>
    <w:rsid w:val="006E369C"/>
    <w:rsid w:val="006E442F"/>
    <w:rsid w:val="006F1A24"/>
    <w:rsid w:val="006F66E0"/>
    <w:rsid w:val="006F6C5A"/>
    <w:rsid w:val="006F7974"/>
    <w:rsid w:val="00701658"/>
    <w:rsid w:val="00711451"/>
    <w:rsid w:val="007120C5"/>
    <w:rsid w:val="00714523"/>
    <w:rsid w:val="00723F37"/>
    <w:rsid w:val="00733A07"/>
    <w:rsid w:val="00742788"/>
    <w:rsid w:val="0075252C"/>
    <w:rsid w:val="00752AC1"/>
    <w:rsid w:val="00757B77"/>
    <w:rsid w:val="007653D0"/>
    <w:rsid w:val="00765DC8"/>
    <w:rsid w:val="00766CC2"/>
    <w:rsid w:val="00772091"/>
    <w:rsid w:val="007735A8"/>
    <w:rsid w:val="007847BC"/>
    <w:rsid w:val="00786C19"/>
    <w:rsid w:val="00787379"/>
    <w:rsid w:val="007876BD"/>
    <w:rsid w:val="0078776E"/>
    <w:rsid w:val="00791EC6"/>
    <w:rsid w:val="00794190"/>
    <w:rsid w:val="00796E59"/>
    <w:rsid w:val="007B071E"/>
    <w:rsid w:val="007B0FED"/>
    <w:rsid w:val="007B2966"/>
    <w:rsid w:val="007B441C"/>
    <w:rsid w:val="007B492B"/>
    <w:rsid w:val="007C18CE"/>
    <w:rsid w:val="007C2FEA"/>
    <w:rsid w:val="007D1A5F"/>
    <w:rsid w:val="007D44F9"/>
    <w:rsid w:val="007D52E5"/>
    <w:rsid w:val="007D53A2"/>
    <w:rsid w:val="007D7C0F"/>
    <w:rsid w:val="007E160E"/>
    <w:rsid w:val="007E385B"/>
    <w:rsid w:val="007E7EC6"/>
    <w:rsid w:val="007F3428"/>
    <w:rsid w:val="007F6531"/>
    <w:rsid w:val="007F713E"/>
    <w:rsid w:val="008144AE"/>
    <w:rsid w:val="00814E43"/>
    <w:rsid w:val="00815CD4"/>
    <w:rsid w:val="00816849"/>
    <w:rsid w:val="00821185"/>
    <w:rsid w:val="00822F79"/>
    <w:rsid w:val="00824035"/>
    <w:rsid w:val="00824113"/>
    <w:rsid w:val="00824A82"/>
    <w:rsid w:val="008278FB"/>
    <w:rsid w:val="00833513"/>
    <w:rsid w:val="00833D4F"/>
    <w:rsid w:val="00836628"/>
    <w:rsid w:val="00836E34"/>
    <w:rsid w:val="008378AF"/>
    <w:rsid w:val="00840607"/>
    <w:rsid w:val="008459F0"/>
    <w:rsid w:val="00847486"/>
    <w:rsid w:val="008530D8"/>
    <w:rsid w:val="00860EFD"/>
    <w:rsid w:val="00861FB1"/>
    <w:rsid w:val="00862EAE"/>
    <w:rsid w:val="00871191"/>
    <w:rsid w:val="00873179"/>
    <w:rsid w:val="0087446A"/>
    <w:rsid w:val="00876284"/>
    <w:rsid w:val="00881012"/>
    <w:rsid w:val="0088150D"/>
    <w:rsid w:val="00882332"/>
    <w:rsid w:val="00892BB4"/>
    <w:rsid w:val="00895734"/>
    <w:rsid w:val="008A3692"/>
    <w:rsid w:val="008B5273"/>
    <w:rsid w:val="008B7533"/>
    <w:rsid w:val="008D20A2"/>
    <w:rsid w:val="008D20B4"/>
    <w:rsid w:val="008D6F9D"/>
    <w:rsid w:val="008E6094"/>
    <w:rsid w:val="008E63FC"/>
    <w:rsid w:val="008F7849"/>
    <w:rsid w:val="009002E7"/>
    <w:rsid w:val="009012C2"/>
    <w:rsid w:val="009146CE"/>
    <w:rsid w:val="00917903"/>
    <w:rsid w:val="009240FF"/>
    <w:rsid w:val="00934943"/>
    <w:rsid w:val="009364E9"/>
    <w:rsid w:val="0094266D"/>
    <w:rsid w:val="00956083"/>
    <w:rsid w:val="00956AA9"/>
    <w:rsid w:val="00960E88"/>
    <w:rsid w:val="00963C15"/>
    <w:rsid w:val="0096432A"/>
    <w:rsid w:val="00964C1F"/>
    <w:rsid w:val="00970034"/>
    <w:rsid w:val="009716B6"/>
    <w:rsid w:val="00971E37"/>
    <w:rsid w:val="00973BEC"/>
    <w:rsid w:val="009764FC"/>
    <w:rsid w:val="009817EE"/>
    <w:rsid w:val="009879DE"/>
    <w:rsid w:val="009914DD"/>
    <w:rsid w:val="00992A99"/>
    <w:rsid w:val="00994D67"/>
    <w:rsid w:val="009969DD"/>
    <w:rsid w:val="00997E15"/>
    <w:rsid w:val="009A543F"/>
    <w:rsid w:val="009A67E8"/>
    <w:rsid w:val="009B67EC"/>
    <w:rsid w:val="009C14D4"/>
    <w:rsid w:val="009C174F"/>
    <w:rsid w:val="009C2ECC"/>
    <w:rsid w:val="009C507D"/>
    <w:rsid w:val="009C5D6E"/>
    <w:rsid w:val="009D4C87"/>
    <w:rsid w:val="009E5CE7"/>
    <w:rsid w:val="009F4EC2"/>
    <w:rsid w:val="009F54AB"/>
    <w:rsid w:val="009F75AD"/>
    <w:rsid w:val="00A0103F"/>
    <w:rsid w:val="00A01C2A"/>
    <w:rsid w:val="00A02FEC"/>
    <w:rsid w:val="00A06885"/>
    <w:rsid w:val="00A06FB6"/>
    <w:rsid w:val="00A13134"/>
    <w:rsid w:val="00A16292"/>
    <w:rsid w:val="00A228A0"/>
    <w:rsid w:val="00A24E69"/>
    <w:rsid w:val="00A34BD2"/>
    <w:rsid w:val="00A508E9"/>
    <w:rsid w:val="00A54345"/>
    <w:rsid w:val="00A54CA5"/>
    <w:rsid w:val="00A60F90"/>
    <w:rsid w:val="00A653BB"/>
    <w:rsid w:val="00A70B1E"/>
    <w:rsid w:val="00A72AE7"/>
    <w:rsid w:val="00A74938"/>
    <w:rsid w:val="00A769D5"/>
    <w:rsid w:val="00A862EA"/>
    <w:rsid w:val="00A96FB1"/>
    <w:rsid w:val="00AA1AB2"/>
    <w:rsid w:val="00AA3B32"/>
    <w:rsid w:val="00AA6304"/>
    <w:rsid w:val="00AB0CDF"/>
    <w:rsid w:val="00AB52CD"/>
    <w:rsid w:val="00AC0E02"/>
    <w:rsid w:val="00AC458D"/>
    <w:rsid w:val="00AD67E5"/>
    <w:rsid w:val="00AE51BC"/>
    <w:rsid w:val="00AE59E4"/>
    <w:rsid w:val="00AF6E3C"/>
    <w:rsid w:val="00B0215E"/>
    <w:rsid w:val="00B022C7"/>
    <w:rsid w:val="00B06CB8"/>
    <w:rsid w:val="00B07C53"/>
    <w:rsid w:val="00B07E0E"/>
    <w:rsid w:val="00B119B6"/>
    <w:rsid w:val="00B120BC"/>
    <w:rsid w:val="00B208B4"/>
    <w:rsid w:val="00B21E8E"/>
    <w:rsid w:val="00B318E9"/>
    <w:rsid w:val="00B32564"/>
    <w:rsid w:val="00B42646"/>
    <w:rsid w:val="00B42D6B"/>
    <w:rsid w:val="00B46B0C"/>
    <w:rsid w:val="00B51504"/>
    <w:rsid w:val="00B55FFD"/>
    <w:rsid w:val="00B613D2"/>
    <w:rsid w:val="00B61709"/>
    <w:rsid w:val="00B67C01"/>
    <w:rsid w:val="00B67F5F"/>
    <w:rsid w:val="00B7294E"/>
    <w:rsid w:val="00B72DA5"/>
    <w:rsid w:val="00B7432A"/>
    <w:rsid w:val="00B77705"/>
    <w:rsid w:val="00B80B61"/>
    <w:rsid w:val="00B833FC"/>
    <w:rsid w:val="00B84060"/>
    <w:rsid w:val="00B84319"/>
    <w:rsid w:val="00B8510F"/>
    <w:rsid w:val="00BA19BA"/>
    <w:rsid w:val="00BA4F60"/>
    <w:rsid w:val="00BA52F6"/>
    <w:rsid w:val="00BA58D8"/>
    <w:rsid w:val="00BB000F"/>
    <w:rsid w:val="00BB2BAC"/>
    <w:rsid w:val="00BB450B"/>
    <w:rsid w:val="00BC3D57"/>
    <w:rsid w:val="00BE4239"/>
    <w:rsid w:val="00BF0DEE"/>
    <w:rsid w:val="00BF218B"/>
    <w:rsid w:val="00BF2BD9"/>
    <w:rsid w:val="00BF364C"/>
    <w:rsid w:val="00BF6385"/>
    <w:rsid w:val="00C02C5F"/>
    <w:rsid w:val="00C06882"/>
    <w:rsid w:val="00C17BE8"/>
    <w:rsid w:val="00C22E70"/>
    <w:rsid w:val="00C33275"/>
    <w:rsid w:val="00C374B5"/>
    <w:rsid w:val="00C4095B"/>
    <w:rsid w:val="00C40BE4"/>
    <w:rsid w:val="00C40D17"/>
    <w:rsid w:val="00C50C8A"/>
    <w:rsid w:val="00C51700"/>
    <w:rsid w:val="00C55176"/>
    <w:rsid w:val="00C568AD"/>
    <w:rsid w:val="00C60CD4"/>
    <w:rsid w:val="00C60DC6"/>
    <w:rsid w:val="00C61C4D"/>
    <w:rsid w:val="00C64CEB"/>
    <w:rsid w:val="00C75696"/>
    <w:rsid w:val="00C778A9"/>
    <w:rsid w:val="00C77B87"/>
    <w:rsid w:val="00C803A7"/>
    <w:rsid w:val="00C9572D"/>
    <w:rsid w:val="00C95D33"/>
    <w:rsid w:val="00CA6082"/>
    <w:rsid w:val="00CA734A"/>
    <w:rsid w:val="00CB09F7"/>
    <w:rsid w:val="00CB5327"/>
    <w:rsid w:val="00CC19B5"/>
    <w:rsid w:val="00CC469B"/>
    <w:rsid w:val="00CD0744"/>
    <w:rsid w:val="00CD2FF4"/>
    <w:rsid w:val="00CE222C"/>
    <w:rsid w:val="00CE2C85"/>
    <w:rsid w:val="00CE43BD"/>
    <w:rsid w:val="00CE462C"/>
    <w:rsid w:val="00CE5854"/>
    <w:rsid w:val="00CE62AC"/>
    <w:rsid w:val="00CF016C"/>
    <w:rsid w:val="00CF2A2E"/>
    <w:rsid w:val="00CF633A"/>
    <w:rsid w:val="00CF6F1A"/>
    <w:rsid w:val="00CF7491"/>
    <w:rsid w:val="00D04709"/>
    <w:rsid w:val="00D106E3"/>
    <w:rsid w:val="00D126FF"/>
    <w:rsid w:val="00D21997"/>
    <w:rsid w:val="00D223C8"/>
    <w:rsid w:val="00D30160"/>
    <w:rsid w:val="00D3107A"/>
    <w:rsid w:val="00D31DD1"/>
    <w:rsid w:val="00D32AE4"/>
    <w:rsid w:val="00D34170"/>
    <w:rsid w:val="00D41896"/>
    <w:rsid w:val="00D42AAA"/>
    <w:rsid w:val="00D46A73"/>
    <w:rsid w:val="00D5118F"/>
    <w:rsid w:val="00D54AE9"/>
    <w:rsid w:val="00D733D3"/>
    <w:rsid w:val="00D73C50"/>
    <w:rsid w:val="00D804DF"/>
    <w:rsid w:val="00D813BF"/>
    <w:rsid w:val="00D81997"/>
    <w:rsid w:val="00D8297B"/>
    <w:rsid w:val="00D84BD2"/>
    <w:rsid w:val="00D91CE2"/>
    <w:rsid w:val="00D93B18"/>
    <w:rsid w:val="00DA6D80"/>
    <w:rsid w:val="00DB7055"/>
    <w:rsid w:val="00DC18B0"/>
    <w:rsid w:val="00DC21CD"/>
    <w:rsid w:val="00DC6010"/>
    <w:rsid w:val="00DC6232"/>
    <w:rsid w:val="00DD0C59"/>
    <w:rsid w:val="00DD1EEA"/>
    <w:rsid w:val="00DD22FD"/>
    <w:rsid w:val="00DE0635"/>
    <w:rsid w:val="00DE1313"/>
    <w:rsid w:val="00DF13F1"/>
    <w:rsid w:val="00DF6203"/>
    <w:rsid w:val="00E008DA"/>
    <w:rsid w:val="00E03D39"/>
    <w:rsid w:val="00E175D4"/>
    <w:rsid w:val="00E35BB0"/>
    <w:rsid w:val="00E41F93"/>
    <w:rsid w:val="00E459B1"/>
    <w:rsid w:val="00E47701"/>
    <w:rsid w:val="00E53A0E"/>
    <w:rsid w:val="00E54E57"/>
    <w:rsid w:val="00E64FD8"/>
    <w:rsid w:val="00E71B55"/>
    <w:rsid w:val="00E738BA"/>
    <w:rsid w:val="00E75858"/>
    <w:rsid w:val="00E77409"/>
    <w:rsid w:val="00E83E0A"/>
    <w:rsid w:val="00E86EC1"/>
    <w:rsid w:val="00E94F96"/>
    <w:rsid w:val="00E96C3B"/>
    <w:rsid w:val="00EA1548"/>
    <w:rsid w:val="00EA21A7"/>
    <w:rsid w:val="00EA7279"/>
    <w:rsid w:val="00EA76DE"/>
    <w:rsid w:val="00EB02DC"/>
    <w:rsid w:val="00EB1DA2"/>
    <w:rsid w:val="00EB4017"/>
    <w:rsid w:val="00EB4D5D"/>
    <w:rsid w:val="00EB77C2"/>
    <w:rsid w:val="00EC0220"/>
    <w:rsid w:val="00EC2A8F"/>
    <w:rsid w:val="00EC7C15"/>
    <w:rsid w:val="00ED015C"/>
    <w:rsid w:val="00ED0E2E"/>
    <w:rsid w:val="00ED53E9"/>
    <w:rsid w:val="00ED7F34"/>
    <w:rsid w:val="00EE03C4"/>
    <w:rsid w:val="00EE1368"/>
    <w:rsid w:val="00EE2416"/>
    <w:rsid w:val="00EE3CFC"/>
    <w:rsid w:val="00F04945"/>
    <w:rsid w:val="00F11DF9"/>
    <w:rsid w:val="00F1594B"/>
    <w:rsid w:val="00F15F21"/>
    <w:rsid w:val="00F17455"/>
    <w:rsid w:val="00F211AE"/>
    <w:rsid w:val="00F21617"/>
    <w:rsid w:val="00F25EE2"/>
    <w:rsid w:val="00F33771"/>
    <w:rsid w:val="00F3441C"/>
    <w:rsid w:val="00F3489E"/>
    <w:rsid w:val="00F3588E"/>
    <w:rsid w:val="00F439EA"/>
    <w:rsid w:val="00F45520"/>
    <w:rsid w:val="00F465FE"/>
    <w:rsid w:val="00F52E4F"/>
    <w:rsid w:val="00F60212"/>
    <w:rsid w:val="00F64FD6"/>
    <w:rsid w:val="00F66C86"/>
    <w:rsid w:val="00F67002"/>
    <w:rsid w:val="00F96C23"/>
    <w:rsid w:val="00FA0E12"/>
    <w:rsid w:val="00FA2957"/>
    <w:rsid w:val="00FA64C6"/>
    <w:rsid w:val="00FA737B"/>
    <w:rsid w:val="00FB01D2"/>
    <w:rsid w:val="00FB1311"/>
    <w:rsid w:val="00FB1E39"/>
    <w:rsid w:val="00FB37BF"/>
    <w:rsid w:val="00FB611F"/>
    <w:rsid w:val="00FC0D60"/>
    <w:rsid w:val="00FD0525"/>
    <w:rsid w:val="00FD514F"/>
    <w:rsid w:val="00FF299C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512A"/>
  <w15:docId w15:val="{513383F3-B04D-4DF4-9D00-83765EC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F633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F633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F633A"/>
    <w:rPr>
      <w:lang w:val="pt-BR"/>
    </w:rPr>
  </w:style>
  <w:style w:type="table" w:styleId="Tabelacomgrade">
    <w:name w:val="Table Grid"/>
    <w:basedOn w:val="Tabelanormal"/>
    <w:uiPriority w:val="39"/>
    <w:rsid w:val="0043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7B4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BC3D5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rsid w:val="00BC3D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2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24035"/>
    <w:rPr>
      <w:b/>
      <w:bCs/>
    </w:rPr>
  </w:style>
  <w:style w:type="character" w:customStyle="1" w:styleId="apple-converted-space">
    <w:name w:val="apple-converted-space"/>
    <w:rsid w:val="00824035"/>
  </w:style>
  <w:style w:type="character" w:styleId="Hyperlink">
    <w:name w:val="Hyperlink"/>
    <w:uiPriority w:val="99"/>
    <w:unhideWhenUsed/>
    <w:rsid w:val="0082403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A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97E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764FC"/>
    <w:pPr>
      <w:ind w:left="720"/>
      <w:contextualSpacing/>
    </w:pPr>
  </w:style>
  <w:style w:type="paragraph" w:customStyle="1" w:styleId="Default">
    <w:name w:val="Default"/>
    <w:rsid w:val="00BF6385"/>
    <w:pPr>
      <w:autoSpaceDE w:val="0"/>
      <w:autoSpaceDN w:val="0"/>
      <w:adjustRightInd w:val="0"/>
    </w:pPr>
    <w:rPr>
      <w:rFonts w:ascii="Geomanist" w:eastAsiaTheme="minorHAnsi" w:hAnsi="Geomanist" w:cs="Geomanist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BF6385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0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0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6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79">
          <w:marLeft w:val="150"/>
          <w:marRight w:val="15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41A7-9292-40F9-946D-FC384D3E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Gonzaga</dc:creator>
  <cp:lastModifiedBy>Cyaillen Carvalho Espíndola</cp:lastModifiedBy>
  <cp:revision>2</cp:revision>
  <cp:lastPrinted>2021-05-12T16:34:00Z</cp:lastPrinted>
  <dcterms:created xsi:type="dcterms:W3CDTF">2022-07-05T13:30:00Z</dcterms:created>
  <dcterms:modified xsi:type="dcterms:W3CDTF">2022-07-05T13:30:00Z</dcterms:modified>
</cp:coreProperties>
</file>